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379"/>
      </w:tblGrid>
      <w:tr w:rsidR="002B0989" w:rsidRPr="00E719C4" w:rsidTr="0090403A">
        <w:tc>
          <w:tcPr>
            <w:tcW w:w="9322" w:type="dxa"/>
            <w:gridSpan w:val="2"/>
          </w:tcPr>
          <w:p w:rsidR="0090403A" w:rsidRPr="00E719C4" w:rsidRDefault="002B0989" w:rsidP="0059444E">
            <w:pPr>
              <w:tabs>
                <w:tab w:val="left" w:pos="960"/>
              </w:tabs>
              <w:jc w:val="center"/>
              <w:rPr>
                <w:rFonts w:ascii="Arial" w:hAnsi="Arial" w:cs="Arial"/>
              </w:rPr>
            </w:pPr>
            <w:bookmarkStart w:id="0" w:name="_GoBack"/>
            <w:bookmarkEnd w:id="0"/>
            <w:r w:rsidRPr="00E719C4">
              <w:rPr>
                <w:rFonts w:ascii="Arial" w:hAnsi="Arial" w:cs="Arial"/>
                <w:noProof/>
                <w:lang w:eastAsia="en-GB"/>
              </w:rPr>
              <w:drawing>
                <wp:inline distT="0" distB="0" distL="0" distR="0">
                  <wp:extent cx="1796899" cy="850900"/>
                  <wp:effectExtent l="0" t="0" r="0" b="0"/>
                  <wp:docPr id="3" name="Picture 3" descr="M:\Logos\NEW SPANA LOGO - from 5-9-11\PNG files - low res, general use\SPANA Animals logo  Horz 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Logos\NEW SPANA LOGO - from 5-9-11\PNG files - low res, general use\SPANA Animals logo  Horz CMYK.png"/>
                          <pic:cNvPicPr>
                            <a:picLocks noChangeAspect="1" noChangeArrowheads="1"/>
                          </pic:cNvPicPr>
                        </pic:nvPicPr>
                        <pic:blipFill rotWithShape="1">
                          <a:blip r:embed="rId8" cstate="print"/>
                          <a:srcRect b="14650"/>
                          <a:stretch/>
                        </pic:blipFill>
                        <pic:spPr bwMode="auto">
                          <a:xfrm>
                            <a:off x="0" y="0"/>
                            <a:ext cx="1811181" cy="857663"/>
                          </a:xfrm>
                          <a:prstGeom prst="rect">
                            <a:avLst/>
                          </a:prstGeom>
                          <a:noFill/>
                          <a:ln>
                            <a:noFill/>
                          </a:ln>
                          <a:extLst>
                            <a:ext uri="{53640926-AAD7-44D8-BBD7-CCE9431645EC}">
                              <a14:shadowObscured xmlns:a14="http://schemas.microsoft.com/office/drawing/2010/main"/>
                            </a:ext>
                          </a:extLst>
                        </pic:spPr>
                      </pic:pic>
                    </a:graphicData>
                  </a:graphic>
                </wp:inline>
              </w:drawing>
            </w:r>
          </w:p>
          <w:p w:rsidR="00D452CA" w:rsidRPr="00E719C4" w:rsidRDefault="002E7AC9" w:rsidP="00EF4066">
            <w:pPr>
              <w:tabs>
                <w:tab w:val="left" w:pos="960"/>
              </w:tabs>
              <w:jc w:val="center"/>
              <w:rPr>
                <w:rFonts w:ascii="Arial" w:hAnsi="Arial" w:cs="Arial"/>
              </w:rPr>
            </w:pPr>
            <w:r w:rsidRPr="007B7C46">
              <w:rPr>
                <w:rFonts w:ascii="Arial" w:hAnsi="Arial" w:cs="Arial"/>
                <w:b/>
                <w:color w:val="000000" w:themeColor="text1"/>
                <w:sz w:val="56"/>
                <w:szCs w:val="56"/>
              </w:rPr>
              <w:t>Head of</w:t>
            </w:r>
            <w:r w:rsidR="00EC5DBC" w:rsidRPr="007B7C46">
              <w:rPr>
                <w:rFonts w:ascii="Arial" w:hAnsi="Arial" w:cs="Arial"/>
                <w:b/>
                <w:color w:val="000000" w:themeColor="text1"/>
                <w:sz w:val="56"/>
                <w:szCs w:val="56"/>
              </w:rPr>
              <w:t xml:space="preserve"> D</w:t>
            </w:r>
            <w:r w:rsidR="00DA1353" w:rsidRPr="007B7C46">
              <w:rPr>
                <w:rFonts w:ascii="Arial" w:hAnsi="Arial" w:cs="Arial"/>
                <w:b/>
                <w:color w:val="000000" w:themeColor="text1"/>
                <w:sz w:val="56"/>
                <w:szCs w:val="56"/>
              </w:rPr>
              <w:t>onor</w:t>
            </w:r>
            <w:r w:rsidR="00763CAD" w:rsidRPr="007B7C46">
              <w:rPr>
                <w:rFonts w:ascii="Arial" w:hAnsi="Arial" w:cs="Arial"/>
                <w:b/>
                <w:color w:val="000000" w:themeColor="text1"/>
                <w:sz w:val="56"/>
                <w:szCs w:val="56"/>
              </w:rPr>
              <w:t xml:space="preserve"> Marketing</w:t>
            </w:r>
            <w:r w:rsidR="00593D01">
              <w:rPr>
                <w:rFonts w:ascii="Arial" w:hAnsi="Arial" w:cs="Arial"/>
                <w:b/>
                <w:color w:val="000000" w:themeColor="text1"/>
                <w:sz w:val="56"/>
                <w:szCs w:val="56"/>
              </w:rPr>
              <w:br/>
              <w:t>and Digital Fundraising</w:t>
            </w:r>
          </w:p>
        </w:tc>
      </w:tr>
      <w:tr w:rsidR="002B0989" w:rsidRPr="00E719C4" w:rsidTr="00FF773F">
        <w:tc>
          <w:tcPr>
            <w:tcW w:w="2943" w:type="dxa"/>
          </w:tcPr>
          <w:p w:rsidR="002B0989" w:rsidRPr="00E719C4" w:rsidRDefault="002B0989">
            <w:pPr>
              <w:rPr>
                <w:rFonts w:ascii="Arial" w:hAnsi="Arial" w:cs="Arial"/>
                <w:b/>
              </w:rPr>
            </w:pPr>
          </w:p>
        </w:tc>
        <w:tc>
          <w:tcPr>
            <w:tcW w:w="6379" w:type="dxa"/>
          </w:tcPr>
          <w:p w:rsidR="002B0989" w:rsidRPr="00E719C4" w:rsidRDefault="002B0989">
            <w:pPr>
              <w:rPr>
                <w:rFonts w:ascii="Arial" w:hAnsi="Arial" w:cs="Arial"/>
              </w:rPr>
            </w:pPr>
          </w:p>
        </w:tc>
      </w:tr>
      <w:tr w:rsidR="00FE59BE" w:rsidRPr="00E719C4" w:rsidTr="00EF4066">
        <w:trPr>
          <w:trHeight w:val="60"/>
        </w:trPr>
        <w:tc>
          <w:tcPr>
            <w:tcW w:w="2943" w:type="dxa"/>
          </w:tcPr>
          <w:p w:rsidR="00FE59BE" w:rsidRPr="00E719C4" w:rsidRDefault="00FE59BE">
            <w:pPr>
              <w:rPr>
                <w:rFonts w:ascii="Arial" w:hAnsi="Arial" w:cs="Arial"/>
                <w:b/>
              </w:rPr>
            </w:pPr>
            <w:r w:rsidRPr="00E719C4">
              <w:rPr>
                <w:rFonts w:ascii="Arial" w:hAnsi="Arial" w:cs="Arial"/>
                <w:b/>
              </w:rPr>
              <w:t>Department</w:t>
            </w:r>
          </w:p>
        </w:tc>
        <w:tc>
          <w:tcPr>
            <w:tcW w:w="6379" w:type="dxa"/>
          </w:tcPr>
          <w:p w:rsidR="00FE59BE" w:rsidRPr="00E719C4" w:rsidRDefault="0059444E">
            <w:pPr>
              <w:rPr>
                <w:rFonts w:ascii="Arial" w:hAnsi="Arial" w:cs="Arial"/>
              </w:rPr>
            </w:pPr>
            <w:r w:rsidRPr="00E719C4">
              <w:rPr>
                <w:rFonts w:ascii="Arial" w:hAnsi="Arial" w:cs="Arial"/>
              </w:rPr>
              <w:t>Fundraising</w:t>
            </w:r>
          </w:p>
        </w:tc>
      </w:tr>
      <w:tr w:rsidR="00FE59BE" w:rsidRPr="00E719C4" w:rsidTr="00FF773F">
        <w:tc>
          <w:tcPr>
            <w:tcW w:w="2943" w:type="dxa"/>
          </w:tcPr>
          <w:p w:rsidR="00FE59BE" w:rsidRPr="00E719C4" w:rsidRDefault="00FE59BE">
            <w:pPr>
              <w:rPr>
                <w:rFonts w:ascii="Arial" w:hAnsi="Arial" w:cs="Arial"/>
                <w:b/>
              </w:rPr>
            </w:pPr>
          </w:p>
        </w:tc>
        <w:tc>
          <w:tcPr>
            <w:tcW w:w="6379" w:type="dxa"/>
          </w:tcPr>
          <w:p w:rsidR="00FE59BE" w:rsidRPr="00E719C4" w:rsidRDefault="00FE59BE">
            <w:pPr>
              <w:rPr>
                <w:rFonts w:ascii="Arial" w:hAnsi="Arial" w:cs="Arial"/>
              </w:rPr>
            </w:pPr>
          </w:p>
        </w:tc>
      </w:tr>
      <w:tr w:rsidR="00FE59BE" w:rsidRPr="00E719C4" w:rsidTr="00FF773F">
        <w:tc>
          <w:tcPr>
            <w:tcW w:w="2943" w:type="dxa"/>
          </w:tcPr>
          <w:p w:rsidR="00FE59BE" w:rsidRPr="00E719C4" w:rsidRDefault="00FE59BE">
            <w:pPr>
              <w:rPr>
                <w:rFonts w:ascii="Arial" w:hAnsi="Arial" w:cs="Arial"/>
                <w:b/>
              </w:rPr>
            </w:pPr>
            <w:r w:rsidRPr="00E719C4">
              <w:rPr>
                <w:rFonts w:ascii="Arial" w:hAnsi="Arial" w:cs="Arial"/>
                <w:b/>
              </w:rPr>
              <w:t>Term</w:t>
            </w:r>
          </w:p>
        </w:tc>
        <w:tc>
          <w:tcPr>
            <w:tcW w:w="6379" w:type="dxa"/>
          </w:tcPr>
          <w:p w:rsidR="00FE59BE" w:rsidRPr="00E719C4" w:rsidRDefault="00152B6B" w:rsidP="005E084A">
            <w:pPr>
              <w:rPr>
                <w:rFonts w:ascii="Arial" w:hAnsi="Arial" w:cs="Arial"/>
              </w:rPr>
            </w:pPr>
            <w:r w:rsidRPr="00E719C4">
              <w:rPr>
                <w:rFonts w:ascii="Arial" w:hAnsi="Arial" w:cs="Arial"/>
              </w:rPr>
              <w:t>Permanent</w:t>
            </w:r>
          </w:p>
        </w:tc>
      </w:tr>
      <w:tr w:rsidR="00FE59BE" w:rsidRPr="00E719C4" w:rsidTr="00FF773F">
        <w:tc>
          <w:tcPr>
            <w:tcW w:w="2943" w:type="dxa"/>
          </w:tcPr>
          <w:p w:rsidR="00FE59BE" w:rsidRPr="00E719C4" w:rsidRDefault="00FE59BE">
            <w:pPr>
              <w:rPr>
                <w:rFonts w:ascii="Arial" w:hAnsi="Arial" w:cs="Arial"/>
                <w:b/>
              </w:rPr>
            </w:pPr>
          </w:p>
        </w:tc>
        <w:tc>
          <w:tcPr>
            <w:tcW w:w="6379" w:type="dxa"/>
          </w:tcPr>
          <w:p w:rsidR="00FE59BE" w:rsidRPr="00E719C4" w:rsidRDefault="00FE59BE">
            <w:pPr>
              <w:rPr>
                <w:rFonts w:ascii="Arial" w:hAnsi="Arial" w:cs="Arial"/>
              </w:rPr>
            </w:pPr>
          </w:p>
        </w:tc>
      </w:tr>
      <w:tr w:rsidR="002B0989" w:rsidRPr="00E719C4" w:rsidTr="00FF773F">
        <w:tc>
          <w:tcPr>
            <w:tcW w:w="2943" w:type="dxa"/>
          </w:tcPr>
          <w:p w:rsidR="002B0989" w:rsidRPr="00E719C4" w:rsidRDefault="002B0989">
            <w:pPr>
              <w:rPr>
                <w:rFonts w:ascii="Arial" w:hAnsi="Arial" w:cs="Arial"/>
                <w:b/>
              </w:rPr>
            </w:pPr>
            <w:r w:rsidRPr="00E719C4">
              <w:rPr>
                <w:rFonts w:ascii="Arial" w:hAnsi="Arial" w:cs="Arial"/>
                <w:b/>
              </w:rPr>
              <w:t>Location</w:t>
            </w:r>
          </w:p>
        </w:tc>
        <w:tc>
          <w:tcPr>
            <w:tcW w:w="6379" w:type="dxa"/>
          </w:tcPr>
          <w:p w:rsidR="002B0989" w:rsidRPr="00E719C4" w:rsidRDefault="002B0989">
            <w:pPr>
              <w:rPr>
                <w:rFonts w:ascii="Arial" w:hAnsi="Arial" w:cs="Arial"/>
              </w:rPr>
            </w:pPr>
            <w:r w:rsidRPr="00E719C4">
              <w:rPr>
                <w:rFonts w:ascii="Arial" w:hAnsi="Arial" w:cs="Arial"/>
              </w:rPr>
              <w:t>SPAN</w:t>
            </w:r>
            <w:r w:rsidR="003548A3" w:rsidRPr="00E719C4">
              <w:rPr>
                <w:rFonts w:ascii="Arial" w:hAnsi="Arial" w:cs="Arial"/>
              </w:rPr>
              <w:t>A head o</w:t>
            </w:r>
            <w:r w:rsidRPr="00E719C4">
              <w:rPr>
                <w:rFonts w:ascii="Arial" w:hAnsi="Arial" w:cs="Arial"/>
              </w:rPr>
              <w:t xml:space="preserve">ffice, London. </w:t>
            </w:r>
          </w:p>
          <w:p w:rsidR="002B0989" w:rsidRPr="00E719C4" w:rsidRDefault="002B0989">
            <w:pPr>
              <w:rPr>
                <w:rFonts w:ascii="Arial" w:hAnsi="Arial" w:cs="Arial"/>
              </w:rPr>
            </w:pPr>
          </w:p>
        </w:tc>
      </w:tr>
      <w:tr w:rsidR="002B0989" w:rsidRPr="00E719C4" w:rsidTr="00FF773F">
        <w:tc>
          <w:tcPr>
            <w:tcW w:w="2943" w:type="dxa"/>
          </w:tcPr>
          <w:p w:rsidR="002B0989" w:rsidRPr="00E719C4" w:rsidRDefault="002B0989">
            <w:pPr>
              <w:rPr>
                <w:rFonts w:ascii="Arial" w:hAnsi="Arial" w:cs="Arial"/>
                <w:b/>
              </w:rPr>
            </w:pPr>
            <w:r w:rsidRPr="00E719C4">
              <w:rPr>
                <w:rFonts w:ascii="Arial" w:hAnsi="Arial" w:cs="Arial"/>
                <w:b/>
              </w:rPr>
              <w:t>Hours of work</w:t>
            </w:r>
          </w:p>
        </w:tc>
        <w:tc>
          <w:tcPr>
            <w:tcW w:w="6379" w:type="dxa"/>
          </w:tcPr>
          <w:p w:rsidR="002B0989" w:rsidRPr="00E719C4" w:rsidRDefault="002B0989">
            <w:pPr>
              <w:rPr>
                <w:rFonts w:ascii="Arial" w:hAnsi="Arial" w:cs="Arial"/>
              </w:rPr>
            </w:pPr>
            <w:r w:rsidRPr="00E719C4">
              <w:rPr>
                <w:rFonts w:ascii="Arial" w:hAnsi="Arial" w:cs="Arial"/>
              </w:rPr>
              <w:t xml:space="preserve">Standard hours </w:t>
            </w:r>
            <w:r w:rsidR="00152B6B" w:rsidRPr="00E719C4">
              <w:rPr>
                <w:rFonts w:ascii="Arial" w:hAnsi="Arial" w:cs="Arial"/>
              </w:rPr>
              <w:t xml:space="preserve">are </w:t>
            </w:r>
            <w:r w:rsidRPr="00E719C4">
              <w:rPr>
                <w:rFonts w:ascii="Arial" w:hAnsi="Arial" w:cs="Arial"/>
              </w:rPr>
              <w:t>9.</w:t>
            </w:r>
            <w:r w:rsidR="003548A3" w:rsidRPr="00E719C4">
              <w:rPr>
                <w:rFonts w:ascii="Arial" w:hAnsi="Arial" w:cs="Arial"/>
              </w:rPr>
              <w:t>00am-5.00pm, Monday to Thursday, and</w:t>
            </w:r>
            <w:r w:rsidRPr="00E719C4">
              <w:rPr>
                <w:rFonts w:ascii="Arial" w:hAnsi="Arial" w:cs="Arial"/>
              </w:rPr>
              <w:t xml:space="preserve"> 9.00am-4.30pm Fridays</w:t>
            </w:r>
            <w:r w:rsidR="00152B6B" w:rsidRPr="00E719C4">
              <w:rPr>
                <w:rFonts w:ascii="Arial" w:hAnsi="Arial" w:cs="Arial"/>
              </w:rPr>
              <w:t xml:space="preserve">, although these may be varied in line with SPANA’s staggered </w:t>
            </w:r>
            <w:r w:rsidR="00586527" w:rsidRPr="00E719C4">
              <w:rPr>
                <w:rFonts w:ascii="Arial" w:hAnsi="Arial" w:cs="Arial"/>
              </w:rPr>
              <w:t>hours</w:t>
            </w:r>
            <w:r w:rsidR="00152B6B" w:rsidRPr="00E719C4">
              <w:rPr>
                <w:rFonts w:ascii="Arial" w:hAnsi="Arial" w:cs="Arial"/>
              </w:rPr>
              <w:t xml:space="preserve"> policy</w:t>
            </w:r>
            <w:r w:rsidRPr="00E719C4">
              <w:rPr>
                <w:rFonts w:ascii="Arial" w:hAnsi="Arial" w:cs="Arial"/>
              </w:rPr>
              <w:t xml:space="preserve">. </w:t>
            </w:r>
          </w:p>
          <w:p w:rsidR="002B0989" w:rsidRPr="00E719C4" w:rsidRDefault="002B0989">
            <w:pPr>
              <w:rPr>
                <w:rFonts w:ascii="Arial" w:hAnsi="Arial" w:cs="Arial"/>
              </w:rPr>
            </w:pPr>
          </w:p>
        </w:tc>
      </w:tr>
      <w:tr w:rsidR="007A581C" w:rsidRPr="00E719C4" w:rsidTr="00FF773F">
        <w:tc>
          <w:tcPr>
            <w:tcW w:w="2943" w:type="dxa"/>
          </w:tcPr>
          <w:p w:rsidR="007A581C" w:rsidRPr="00E719C4" w:rsidRDefault="007A581C" w:rsidP="004831CF">
            <w:pPr>
              <w:rPr>
                <w:rFonts w:ascii="Arial" w:hAnsi="Arial" w:cs="Arial"/>
                <w:b/>
              </w:rPr>
            </w:pPr>
            <w:r w:rsidRPr="00E719C4">
              <w:rPr>
                <w:rFonts w:ascii="Arial" w:hAnsi="Arial" w:cs="Arial"/>
                <w:b/>
              </w:rPr>
              <w:t>Annual leave</w:t>
            </w:r>
          </w:p>
          <w:p w:rsidR="007A581C" w:rsidRPr="00E719C4" w:rsidRDefault="007A581C" w:rsidP="004831CF">
            <w:pPr>
              <w:rPr>
                <w:rFonts w:ascii="Arial" w:hAnsi="Arial" w:cs="Arial"/>
                <w:b/>
              </w:rPr>
            </w:pPr>
          </w:p>
        </w:tc>
        <w:tc>
          <w:tcPr>
            <w:tcW w:w="6379" w:type="dxa"/>
          </w:tcPr>
          <w:p w:rsidR="007A581C" w:rsidRPr="00E719C4" w:rsidRDefault="007A581C" w:rsidP="004831CF">
            <w:pPr>
              <w:rPr>
                <w:rFonts w:ascii="Arial" w:hAnsi="Arial" w:cs="Arial"/>
              </w:rPr>
            </w:pPr>
            <w:r w:rsidRPr="00E719C4">
              <w:rPr>
                <w:rFonts w:ascii="Arial" w:hAnsi="Arial" w:cs="Arial"/>
              </w:rPr>
              <w:t xml:space="preserve">22 days annual leave, excluding bank holidays, plus three additional days to be taken over the Christmas period when the office is closed. </w:t>
            </w:r>
            <w:r w:rsidR="00152B6B" w:rsidRPr="00E719C4">
              <w:rPr>
                <w:rFonts w:ascii="Arial" w:hAnsi="Arial" w:cs="Arial"/>
              </w:rPr>
              <w:t>Further days of leave will be earned after two years of service – see the employment handbook for details.</w:t>
            </w:r>
          </w:p>
          <w:p w:rsidR="007A581C" w:rsidRPr="00E719C4" w:rsidRDefault="007A581C" w:rsidP="004831CF">
            <w:pPr>
              <w:rPr>
                <w:rFonts w:ascii="Arial" w:hAnsi="Arial" w:cs="Arial"/>
              </w:rPr>
            </w:pPr>
          </w:p>
        </w:tc>
      </w:tr>
      <w:tr w:rsidR="00DF3190" w:rsidRPr="00E719C4" w:rsidTr="00FF773F">
        <w:tc>
          <w:tcPr>
            <w:tcW w:w="2943" w:type="dxa"/>
          </w:tcPr>
          <w:p w:rsidR="00DF3190" w:rsidRPr="00354839" w:rsidRDefault="00DF3190" w:rsidP="00DF3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b/>
                <w:color w:val="FF0000"/>
                <w:lang w:bidi="en-GB"/>
              </w:rPr>
            </w:pPr>
            <w:r w:rsidRPr="009152BC">
              <w:rPr>
                <w:rFonts w:ascii="Arial" w:eastAsia="Arial" w:hAnsi="Arial" w:cs="Arial"/>
                <w:b/>
                <w:color w:val="000000" w:themeColor="text1"/>
                <w:lang w:bidi="en-GB"/>
              </w:rPr>
              <w:t>Remuneration</w:t>
            </w:r>
            <w:r w:rsidRPr="00354839">
              <w:rPr>
                <w:rFonts w:ascii="Arial" w:eastAsia="Arial" w:hAnsi="Arial" w:cs="Arial"/>
                <w:b/>
                <w:color w:val="FF0000"/>
                <w:lang w:bidi="en-GB"/>
              </w:rPr>
              <w:t xml:space="preserve"> </w:t>
            </w:r>
          </w:p>
        </w:tc>
        <w:tc>
          <w:tcPr>
            <w:tcW w:w="6379" w:type="dxa"/>
          </w:tcPr>
          <w:p w:rsidR="00DF3190" w:rsidRPr="001D49F2" w:rsidRDefault="00DF3190" w:rsidP="00DF3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color w:val="000000" w:themeColor="text1"/>
                <w:lang w:bidi="en-GB"/>
              </w:rPr>
            </w:pPr>
            <w:r w:rsidRPr="001D49F2">
              <w:rPr>
                <w:rFonts w:ascii="Arial" w:eastAsia="Arial" w:hAnsi="Arial" w:cs="Arial"/>
                <w:color w:val="000000" w:themeColor="text1"/>
                <w:lang w:bidi="en-GB"/>
              </w:rPr>
              <w:t>Competitive salary.</w:t>
            </w:r>
          </w:p>
          <w:p w:rsidR="00DF3190" w:rsidRPr="00354839" w:rsidRDefault="00DF3190" w:rsidP="00DF3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color w:val="FF0000"/>
                <w:lang w:bidi="en-GB"/>
              </w:rPr>
            </w:pPr>
          </w:p>
        </w:tc>
      </w:tr>
      <w:tr w:rsidR="00DF3190" w:rsidRPr="00E719C4" w:rsidTr="00FF773F">
        <w:tc>
          <w:tcPr>
            <w:tcW w:w="2943" w:type="dxa"/>
          </w:tcPr>
          <w:p w:rsidR="00DF3190" w:rsidRPr="00F6291E" w:rsidRDefault="00DF3190" w:rsidP="00DF3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b/>
                <w:color w:val="000000" w:themeColor="text1"/>
                <w:lang w:bidi="en-GB"/>
              </w:rPr>
            </w:pPr>
            <w:r w:rsidRPr="00F6291E">
              <w:rPr>
                <w:rFonts w:ascii="Arial" w:eastAsia="Arial" w:hAnsi="Arial" w:cs="Arial"/>
                <w:b/>
                <w:color w:val="000000" w:themeColor="text1"/>
                <w:lang w:bidi="en-GB"/>
              </w:rPr>
              <w:t xml:space="preserve">Benefits </w:t>
            </w:r>
            <w:r w:rsidRPr="00F6291E">
              <w:rPr>
                <w:rFonts w:ascii="Arial" w:eastAsia="Arial" w:hAnsi="Arial" w:cs="Arial"/>
                <w:color w:val="000000" w:themeColor="text1"/>
                <w:lang w:bidi="en-GB"/>
              </w:rPr>
              <w:t>(qualifying periods apply)</w:t>
            </w:r>
          </w:p>
        </w:tc>
        <w:tc>
          <w:tcPr>
            <w:tcW w:w="6379" w:type="dxa"/>
          </w:tcPr>
          <w:p w:rsidR="00DF3190" w:rsidRPr="00F6291E" w:rsidRDefault="00DF3190" w:rsidP="00DF31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Arial" w:eastAsia="Arial" w:hAnsi="Arial" w:cs="Arial"/>
                <w:color w:val="000000" w:themeColor="text1"/>
                <w:lang w:bidi="en-GB"/>
              </w:rPr>
            </w:pPr>
            <w:r w:rsidRPr="00F6291E">
              <w:rPr>
                <w:rFonts w:ascii="Arial" w:eastAsia="Arial" w:hAnsi="Arial" w:cs="Arial"/>
                <w:color w:val="000000" w:themeColor="text1"/>
                <w:lang w:bidi="en-GB"/>
              </w:rPr>
              <w:t>Comprehensive benefits package, including 10% employer contributory pension to personal pension plan matched by 5% employee contribution; private (non-contributory) healthcare scheme; and Season Ticket Loan.</w:t>
            </w:r>
          </w:p>
        </w:tc>
      </w:tr>
      <w:tr w:rsidR="002B0989" w:rsidRPr="00E719C4" w:rsidTr="00FF773F">
        <w:tc>
          <w:tcPr>
            <w:tcW w:w="2943" w:type="dxa"/>
          </w:tcPr>
          <w:p w:rsidR="00DF3190" w:rsidRDefault="00DF3190">
            <w:pPr>
              <w:rPr>
                <w:rFonts w:ascii="Arial" w:hAnsi="Arial" w:cs="Arial"/>
                <w:b/>
              </w:rPr>
            </w:pPr>
          </w:p>
          <w:p w:rsidR="002B0989" w:rsidRPr="00E719C4" w:rsidRDefault="002B0989">
            <w:pPr>
              <w:rPr>
                <w:rFonts w:ascii="Arial" w:hAnsi="Arial" w:cs="Arial"/>
                <w:b/>
              </w:rPr>
            </w:pPr>
            <w:r w:rsidRPr="00E719C4">
              <w:rPr>
                <w:rFonts w:ascii="Arial" w:hAnsi="Arial" w:cs="Arial"/>
                <w:b/>
              </w:rPr>
              <w:t>Overall purpose of the role</w:t>
            </w:r>
          </w:p>
        </w:tc>
        <w:tc>
          <w:tcPr>
            <w:tcW w:w="6379" w:type="dxa"/>
          </w:tcPr>
          <w:p w:rsidR="00DF3190" w:rsidRDefault="00DF3190" w:rsidP="00791572">
            <w:pPr>
              <w:widowControl w:val="0"/>
              <w:rPr>
                <w:rFonts w:ascii="Arial" w:hAnsi="Arial" w:cs="Arial"/>
                <w:color w:val="000000" w:themeColor="text1"/>
              </w:rPr>
            </w:pPr>
          </w:p>
          <w:p w:rsidR="002B0989" w:rsidRPr="00633368" w:rsidRDefault="002B5A2F" w:rsidP="00791572">
            <w:pPr>
              <w:widowControl w:val="0"/>
              <w:rPr>
                <w:rFonts w:ascii="Arial" w:hAnsi="Arial" w:cs="Arial"/>
                <w:color w:val="FF0000"/>
                <w:shd w:val="clear" w:color="auto" w:fill="FFFFFF"/>
              </w:rPr>
            </w:pPr>
            <w:r w:rsidRPr="00633368">
              <w:rPr>
                <w:rFonts w:ascii="Arial" w:hAnsi="Arial" w:cs="Arial"/>
                <w:color w:val="000000" w:themeColor="text1"/>
              </w:rPr>
              <w:t>L</w:t>
            </w:r>
            <w:r w:rsidR="00791572" w:rsidRPr="00633368">
              <w:rPr>
                <w:rFonts w:ascii="Arial" w:hAnsi="Arial" w:cs="Arial"/>
                <w:color w:val="000000" w:themeColor="text1"/>
              </w:rPr>
              <w:t>ead</w:t>
            </w:r>
            <w:r w:rsidR="00FF5664" w:rsidRPr="00633368">
              <w:rPr>
                <w:rFonts w:ascii="Arial" w:hAnsi="Arial" w:cs="Arial"/>
                <w:color w:val="000000" w:themeColor="text1"/>
              </w:rPr>
              <w:t xml:space="preserve"> </w:t>
            </w:r>
            <w:r w:rsidR="00E22915">
              <w:rPr>
                <w:rFonts w:ascii="Arial" w:hAnsi="Arial" w:cs="Arial"/>
                <w:color w:val="000000" w:themeColor="text1"/>
              </w:rPr>
              <w:t xml:space="preserve">work on </w:t>
            </w:r>
            <w:r w:rsidR="00F5119D" w:rsidRPr="00633368">
              <w:rPr>
                <w:rFonts w:ascii="Arial" w:hAnsi="Arial" w:cs="Arial"/>
                <w:color w:val="000000" w:themeColor="text1"/>
              </w:rPr>
              <w:t xml:space="preserve">SPANA’s </w:t>
            </w:r>
            <w:r w:rsidRPr="00633368">
              <w:rPr>
                <w:rFonts w:ascii="Arial" w:hAnsi="Arial" w:cs="Arial"/>
                <w:color w:val="000000" w:themeColor="text1"/>
              </w:rPr>
              <w:t>donor marketing</w:t>
            </w:r>
            <w:r w:rsidR="00DF3190">
              <w:rPr>
                <w:rFonts w:ascii="Arial" w:hAnsi="Arial" w:cs="Arial"/>
                <w:color w:val="000000" w:themeColor="text1"/>
              </w:rPr>
              <w:t xml:space="preserve"> programme</w:t>
            </w:r>
            <w:r w:rsidRPr="00633368">
              <w:rPr>
                <w:rFonts w:ascii="Arial" w:hAnsi="Arial" w:cs="Arial"/>
                <w:color w:val="000000" w:themeColor="text1"/>
              </w:rPr>
              <w:t xml:space="preserve">, using a range of marketing activities to </w:t>
            </w:r>
            <w:r w:rsidR="0002060D" w:rsidRPr="00633368">
              <w:rPr>
                <w:rFonts w:ascii="Arial" w:hAnsi="Arial" w:cs="Arial"/>
                <w:color w:val="000000" w:themeColor="text1"/>
              </w:rPr>
              <w:t>maximis</w:t>
            </w:r>
            <w:r w:rsidRPr="00633368">
              <w:rPr>
                <w:rFonts w:ascii="Arial" w:hAnsi="Arial" w:cs="Arial"/>
                <w:color w:val="000000" w:themeColor="text1"/>
              </w:rPr>
              <w:t>e</w:t>
            </w:r>
            <w:r w:rsidR="0002060D" w:rsidRPr="00633368">
              <w:rPr>
                <w:rFonts w:ascii="Arial" w:hAnsi="Arial" w:cs="Arial"/>
                <w:color w:val="000000" w:themeColor="text1"/>
              </w:rPr>
              <w:t xml:space="preserve"> income from individual donors and supporters</w:t>
            </w:r>
            <w:r w:rsidR="00E6274E">
              <w:rPr>
                <w:rFonts w:ascii="Arial" w:hAnsi="Arial" w:cs="Arial"/>
                <w:color w:val="000000" w:themeColor="text1"/>
              </w:rPr>
              <w:t xml:space="preserve"> in the UK and </w:t>
            </w:r>
            <w:r w:rsidR="004306ED">
              <w:rPr>
                <w:rFonts w:ascii="Arial" w:hAnsi="Arial" w:cs="Arial"/>
                <w:color w:val="000000" w:themeColor="text1"/>
              </w:rPr>
              <w:t xml:space="preserve">in </w:t>
            </w:r>
            <w:r w:rsidR="00E6274E">
              <w:rPr>
                <w:rFonts w:ascii="Arial" w:hAnsi="Arial" w:cs="Arial"/>
                <w:color w:val="000000" w:themeColor="text1"/>
              </w:rPr>
              <w:t>global</w:t>
            </w:r>
            <w:r w:rsidR="004306ED">
              <w:rPr>
                <w:rFonts w:ascii="Arial" w:hAnsi="Arial" w:cs="Arial"/>
                <w:color w:val="000000" w:themeColor="text1"/>
              </w:rPr>
              <w:t xml:space="preserve"> markets</w:t>
            </w:r>
            <w:r w:rsidR="006A577B" w:rsidRPr="00633368">
              <w:rPr>
                <w:rFonts w:ascii="Arial" w:hAnsi="Arial" w:cs="Arial"/>
                <w:color w:val="000000" w:themeColor="text1"/>
              </w:rPr>
              <w:t xml:space="preserve">. </w:t>
            </w:r>
            <w:r w:rsidR="001F3550" w:rsidRPr="00633368">
              <w:rPr>
                <w:rFonts w:ascii="Arial" w:hAnsi="Arial" w:cs="Arial"/>
                <w:color w:val="000000" w:themeColor="text1"/>
              </w:rPr>
              <w:t>W</w:t>
            </w:r>
            <w:r w:rsidR="0000402C" w:rsidRPr="00633368">
              <w:rPr>
                <w:rFonts w:ascii="Arial" w:hAnsi="Arial" w:cs="Arial"/>
                <w:color w:val="000000" w:themeColor="text1"/>
              </w:rPr>
              <w:t xml:space="preserve">ork collaboratively with fundraising colleagues to </w:t>
            </w:r>
            <w:r w:rsidR="0000402C" w:rsidRPr="00633368">
              <w:rPr>
                <w:rFonts w:ascii="Arial" w:hAnsi="Arial" w:cs="Arial"/>
                <w:color w:val="000000" w:themeColor="text1"/>
                <w:shd w:val="clear" w:color="auto" w:fill="FFFFFF"/>
              </w:rPr>
              <w:t>ensure SPANA deliver</w:t>
            </w:r>
            <w:r w:rsidR="00DA52B8">
              <w:rPr>
                <w:rFonts w:ascii="Arial" w:hAnsi="Arial" w:cs="Arial"/>
                <w:color w:val="000000" w:themeColor="text1"/>
                <w:shd w:val="clear" w:color="auto" w:fill="FFFFFF"/>
              </w:rPr>
              <w:t>s</w:t>
            </w:r>
            <w:r w:rsidR="0000402C" w:rsidRPr="00633368">
              <w:rPr>
                <w:rFonts w:ascii="Arial" w:hAnsi="Arial" w:cs="Arial"/>
                <w:color w:val="000000" w:themeColor="text1"/>
                <w:shd w:val="clear" w:color="auto" w:fill="FFFFFF"/>
              </w:rPr>
              <w:t xml:space="preserve"> the best-possible online fundraising experience for </w:t>
            </w:r>
            <w:r w:rsidR="00B91A07">
              <w:rPr>
                <w:rFonts w:ascii="Arial" w:hAnsi="Arial" w:cs="Arial"/>
                <w:color w:val="000000" w:themeColor="text1"/>
                <w:shd w:val="clear" w:color="auto" w:fill="FFFFFF"/>
              </w:rPr>
              <w:t xml:space="preserve">all </w:t>
            </w:r>
            <w:r w:rsidR="0000402C" w:rsidRPr="00633368">
              <w:rPr>
                <w:rFonts w:ascii="Arial" w:hAnsi="Arial" w:cs="Arial"/>
                <w:color w:val="000000" w:themeColor="text1"/>
                <w:shd w:val="clear" w:color="auto" w:fill="FFFFFF"/>
              </w:rPr>
              <w:t xml:space="preserve">our </w:t>
            </w:r>
            <w:r w:rsidR="001F3550" w:rsidRPr="00633368">
              <w:rPr>
                <w:rFonts w:ascii="Arial" w:hAnsi="Arial" w:cs="Arial"/>
                <w:color w:val="000000" w:themeColor="text1"/>
                <w:shd w:val="clear" w:color="auto" w:fill="FFFFFF"/>
              </w:rPr>
              <w:t xml:space="preserve">donors and </w:t>
            </w:r>
            <w:r w:rsidR="0000402C" w:rsidRPr="00633368">
              <w:rPr>
                <w:rFonts w:ascii="Arial" w:hAnsi="Arial" w:cs="Arial"/>
                <w:color w:val="000000" w:themeColor="text1"/>
                <w:shd w:val="clear" w:color="auto" w:fill="FFFFFF"/>
              </w:rPr>
              <w:t>supporters.</w:t>
            </w:r>
          </w:p>
          <w:p w:rsidR="00791572" w:rsidRPr="00791572" w:rsidRDefault="00791572" w:rsidP="00791572">
            <w:pPr>
              <w:widowControl w:val="0"/>
              <w:rPr>
                <w:rFonts w:ascii="Arial" w:hAnsi="Arial" w:cs="Arial"/>
                <w:sz w:val="21"/>
                <w:szCs w:val="21"/>
                <w:shd w:val="clear" w:color="auto" w:fill="FFFFFF"/>
              </w:rPr>
            </w:pPr>
          </w:p>
        </w:tc>
      </w:tr>
      <w:tr w:rsidR="00D452CA" w:rsidRPr="00E719C4" w:rsidTr="00FF773F">
        <w:tc>
          <w:tcPr>
            <w:tcW w:w="2943" w:type="dxa"/>
          </w:tcPr>
          <w:p w:rsidR="00D452CA" w:rsidRPr="00E719C4" w:rsidRDefault="00D452CA" w:rsidP="00791572">
            <w:pPr>
              <w:rPr>
                <w:rFonts w:ascii="Arial" w:hAnsi="Arial" w:cs="Arial"/>
                <w:b/>
              </w:rPr>
            </w:pPr>
            <w:r w:rsidRPr="00E719C4">
              <w:rPr>
                <w:rFonts w:ascii="Arial" w:hAnsi="Arial" w:cs="Arial"/>
                <w:b/>
              </w:rPr>
              <w:t>Line manage</w:t>
            </w:r>
            <w:r w:rsidR="00791572">
              <w:rPr>
                <w:rFonts w:ascii="Arial" w:hAnsi="Arial" w:cs="Arial"/>
                <w:b/>
              </w:rPr>
              <w:t>s</w:t>
            </w:r>
            <w:r w:rsidRPr="00E719C4">
              <w:rPr>
                <w:rFonts w:ascii="Arial" w:hAnsi="Arial" w:cs="Arial"/>
                <w:b/>
              </w:rPr>
              <w:t>:</w:t>
            </w:r>
          </w:p>
        </w:tc>
        <w:tc>
          <w:tcPr>
            <w:tcW w:w="6379" w:type="dxa"/>
          </w:tcPr>
          <w:p w:rsidR="00D452CA" w:rsidRDefault="00791572" w:rsidP="00FE59BE">
            <w:pPr>
              <w:rPr>
                <w:rFonts w:ascii="Arial" w:hAnsi="Arial" w:cs="Arial"/>
                <w:color w:val="000000" w:themeColor="text1"/>
              </w:rPr>
            </w:pPr>
            <w:r>
              <w:rPr>
                <w:rFonts w:ascii="Arial" w:hAnsi="Arial" w:cs="Arial"/>
                <w:color w:val="000000" w:themeColor="text1"/>
              </w:rPr>
              <w:t>Senior Donor Marketing Officer</w:t>
            </w:r>
            <w:r w:rsidR="008A7EA7">
              <w:rPr>
                <w:rFonts w:ascii="Arial" w:hAnsi="Arial" w:cs="Arial"/>
                <w:color w:val="000000" w:themeColor="text1"/>
              </w:rPr>
              <w:t xml:space="preserve"> (Recruitment)</w:t>
            </w:r>
          </w:p>
          <w:p w:rsidR="00D741F1" w:rsidRDefault="008A7EA7" w:rsidP="00FE59BE">
            <w:pPr>
              <w:rPr>
                <w:rFonts w:ascii="Arial" w:hAnsi="Arial" w:cs="Arial"/>
                <w:color w:val="000000" w:themeColor="text1"/>
              </w:rPr>
            </w:pPr>
            <w:r>
              <w:rPr>
                <w:rFonts w:ascii="Arial" w:hAnsi="Arial" w:cs="Arial"/>
                <w:color w:val="000000" w:themeColor="text1"/>
              </w:rPr>
              <w:t>Senior Donor Marketing Officer (Retention)</w:t>
            </w:r>
          </w:p>
          <w:p w:rsidR="001F120C" w:rsidRDefault="001F120C" w:rsidP="00FE59BE">
            <w:pPr>
              <w:rPr>
                <w:rFonts w:ascii="Arial" w:hAnsi="Arial" w:cs="Arial"/>
                <w:color w:val="000000" w:themeColor="text1"/>
              </w:rPr>
            </w:pPr>
            <w:r>
              <w:rPr>
                <w:rFonts w:ascii="Arial" w:hAnsi="Arial" w:cs="Arial"/>
                <w:color w:val="000000" w:themeColor="text1"/>
              </w:rPr>
              <w:t xml:space="preserve">Senior </w:t>
            </w:r>
            <w:r w:rsidRPr="0026660B">
              <w:rPr>
                <w:rFonts w:ascii="Arial" w:hAnsi="Arial" w:cs="Arial"/>
                <w:color w:val="000000" w:themeColor="text1"/>
              </w:rPr>
              <w:t>Donor Marketing Officer</w:t>
            </w:r>
          </w:p>
          <w:p w:rsidR="00791572" w:rsidRDefault="00791572" w:rsidP="00FE59BE">
            <w:pPr>
              <w:rPr>
                <w:rFonts w:ascii="Arial" w:hAnsi="Arial" w:cs="Arial"/>
                <w:color w:val="000000" w:themeColor="text1"/>
              </w:rPr>
            </w:pPr>
            <w:r w:rsidRPr="005A0898">
              <w:rPr>
                <w:rFonts w:ascii="Arial" w:hAnsi="Arial" w:cs="Arial"/>
                <w:color w:val="000000" w:themeColor="text1"/>
              </w:rPr>
              <w:t xml:space="preserve">Digital Fundraising </w:t>
            </w:r>
            <w:r w:rsidR="001F120C">
              <w:rPr>
                <w:rFonts w:ascii="Arial" w:hAnsi="Arial" w:cs="Arial"/>
                <w:color w:val="000000" w:themeColor="text1"/>
              </w:rPr>
              <w:t>Manager</w:t>
            </w:r>
          </w:p>
          <w:p w:rsidR="00791572" w:rsidRPr="005A0898" w:rsidRDefault="00791572" w:rsidP="00FE59BE">
            <w:pPr>
              <w:rPr>
                <w:rFonts w:ascii="Arial" w:hAnsi="Arial" w:cs="Arial"/>
                <w:color w:val="000000" w:themeColor="text1"/>
              </w:rPr>
            </w:pPr>
            <w:r w:rsidRPr="005A0898">
              <w:rPr>
                <w:rFonts w:ascii="Arial" w:hAnsi="Arial" w:cs="Arial"/>
                <w:color w:val="000000" w:themeColor="text1"/>
              </w:rPr>
              <w:t xml:space="preserve">Marketing </w:t>
            </w:r>
            <w:r w:rsidR="005A0898">
              <w:rPr>
                <w:rFonts w:ascii="Arial" w:hAnsi="Arial" w:cs="Arial"/>
                <w:color w:val="000000" w:themeColor="text1"/>
              </w:rPr>
              <w:t>Executive</w:t>
            </w:r>
          </w:p>
          <w:p w:rsidR="00D452CA" w:rsidRPr="00E719C4" w:rsidRDefault="008F259A" w:rsidP="008F259A">
            <w:pPr>
              <w:tabs>
                <w:tab w:val="left" w:pos="1190"/>
              </w:tabs>
              <w:rPr>
                <w:rFonts w:ascii="Arial" w:hAnsi="Arial" w:cs="Arial"/>
              </w:rPr>
            </w:pPr>
            <w:r w:rsidRPr="008F259A">
              <w:rPr>
                <w:rFonts w:ascii="Arial" w:hAnsi="Arial" w:cs="Arial"/>
                <w:color w:val="FF0000"/>
              </w:rPr>
              <w:tab/>
            </w:r>
          </w:p>
        </w:tc>
      </w:tr>
      <w:tr w:rsidR="00791572" w:rsidRPr="00E719C4" w:rsidTr="00FF773F">
        <w:tc>
          <w:tcPr>
            <w:tcW w:w="2943" w:type="dxa"/>
          </w:tcPr>
          <w:p w:rsidR="00791572" w:rsidRPr="00E719C4" w:rsidRDefault="00791572" w:rsidP="00791572">
            <w:pPr>
              <w:rPr>
                <w:rFonts w:ascii="Arial" w:hAnsi="Arial" w:cs="Arial"/>
                <w:b/>
              </w:rPr>
            </w:pPr>
            <w:r w:rsidRPr="00E719C4">
              <w:rPr>
                <w:rFonts w:ascii="Arial" w:hAnsi="Arial" w:cs="Arial"/>
                <w:b/>
              </w:rPr>
              <w:t>Line managed by:</w:t>
            </w:r>
          </w:p>
        </w:tc>
        <w:tc>
          <w:tcPr>
            <w:tcW w:w="6379" w:type="dxa"/>
          </w:tcPr>
          <w:p w:rsidR="00791572" w:rsidRPr="00E719C4" w:rsidRDefault="00791572" w:rsidP="00E6274E">
            <w:pPr>
              <w:rPr>
                <w:rFonts w:ascii="Arial" w:hAnsi="Arial" w:cs="Arial"/>
              </w:rPr>
            </w:pPr>
            <w:r>
              <w:rPr>
                <w:rFonts w:ascii="Arial" w:hAnsi="Arial" w:cs="Arial"/>
                <w:color w:val="000000" w:themeColor="text1"/>
              </w:rPr>
              <w:t>Director of Fundraising</w:t>
            </w:r>
          </w:p>
        </w:tc>
      </w:tr>
      <w:tr w:rsidR="00D452CA" w:rsidRPr="00E719C4" w:rsidTr="00FF773F">
        <w:tc>
          <w:tcPr>
            <w:tcW w:w="2943" w:type="dxa"/>
          </w:tcPr>
          <w:p w:rsidR="00D452CA" w:rsidRPr="00E719C4" w:rsidRDefault="00D452CA">
            <w:pPr>
              <w:rPr>
                <w:rFonts w:ascii="Arial" w:hAnsi="Arial" w:cs="Arial"/>
                <w:b/>
              </w:rPr>
            </w:pPr>
          </w:p>
        </w:tc>
        <w:tc>
          <w:tcPr>
            <w:tcW w:w="6379" w:type="dxa"/>
          </w:tcPr>
          <w:p w:rsidR="00D452CA" w:rsidRPr="00E719C4" w:rsidRDefault="00D452CA" w:rsidP="00FE59BE">
            <w:pPr>
              <w:rPr>
                <w:rFonts w:ascii="Arial" w:hAnsi="Arial" w:cs="Arial"/>
              </w:rPr>
            </w:pPr>
          </w:p>
        </w:tc>
      </w:tr>
    </w:tbl>
    <w:p w:rsidR="00763CAD" w:rsidRPr="00EA5778" w:rsidRDefault="00E719C4" w:rsidP="005C1EBE">
      <w:pPr>
        <w:spacing w:line="240" w:lineRule="auto"/>
        <w:rPr>
          <w:rFonts w:ascii="Arial" w:eastAsia="Calibri" w:hAnsi="Arial" w:cs="Arial"/>
          <w:b/>
          <w:color w:val="0070C0"/>
        </w:rPr>
      </w:pPr>
      <w:r w:rsidRPr="00EF4066">
        <w:rPr>
          <w:rFonts w:ascii="Arial" w:hAnsi="Arial" w:cs="Arial"/>
          <w:b/>
          <w:color w:val="000000" w:themeColor="text1"/>
        </w:rPr>
        <w:lastRenderedPageBreak/>
        <w:t xml:space="preserve">The Fundraising </w:t>
      </w:r>
      <w:r w:rsidR="00664087" w:rsidRPr="00EF4066">
        <w:rPr>
          <w:rFonts w:ascii="Arial" w:hAnsi="Arial" w:cs="Arial"/>
          <w:b/>
          <w:color w:val="000000" w:themeColor="text1"/>
        </w:rPr>
        <w:t>department</w:t>
      </w:r>
      <w:r w:rsidR="003B4E1C" w:rsidRPr="00EF4066">
        <w:rPr>
          <w:rFonts w:ascii="Arial" w:hAnsi="Arial" w:cs="Arial"/>
          <w:b/>
          <w:color w:val="000000" w:themeColor="text1"/>
        </w:rPr>
        <w:br/>
      </w:r>
      <w:r w:rsidR="00700A4A" w:rsidRPr="00EF4066">
        <w:rPr>
          <w:rFonts w:ascii="Arial" w:hAnsi="Arial" w:cs="Arial"/>
          <w:color w:val="000000" w:themeColor="text1"/>
        </w:rPr>
        <w:t xml:space="preserve">This role </w:t>
      </w:r>
      <w:r w:rsidR="008129C9" w:rsidRPr="00EF4066">
        <w:rPr>
          <w:rFonts w:ascii="Arial" w:hAnsi="Arial" w:cs="Arial"/>
          <w:color w:val="000000" w:themeColor="text1"/>
        </w:rPr>
        <w:t>heads</w:t>
      </w:r>
      <w:r w:rsidR="00700A4A" w:rsidRPr="00EF4066">
        <w:rPr>
          <w:rFonts w:ascii="Arial" w:hAnsi="Arial" w:cs="Arial"/>
          <w:color w:val="000000" w:themeColor="text1"/>
        </w:rPr>
        <w:t xml:space="preserve"> </w:t>
      </w:r>
      <w:r w:rsidR="00664087" w:rsidRPr="00EF4066">
        <w:rPr>
          <w:rFonts w:ascii="Arial" w:hAnsi="Arial" w:cs="Arial"/>
          <w:color w:val="000000" w:themeColor="text1"/>
        </w:rPr>
        <w:t xml:space="preserve">the </w:t>
      </w:r>
      <w:r w:rsidR="00700A4A" w:rsidRPr="00EF4066">
        <w:rPr>
          <w:rFonts w:ascii="Arial" w:hAnsi="Arial" w:cs="Arial"/>
          <w:color w:val="000000" w:themeColor="text1"/>
        </w:rPr>
        <w:t>Donor</w:t>
      </w:r>
      <w:r w:rsidRPr="00EF4066">
        <w:rPr>
          <w:rFonts w:ascii="Arial" w:hAnsi="Arial" w:cs="Arial"/>
          <w:color w:val="000000" w:themeColor="text1"/>
        </w:rPr>
        <w:t xml:space="preserve"> Marketing</w:t>
      </w:r>
      <w:r w:rsidR="008129C9" w:rsidRPr="00EF4066">
        <w:rPr>
          <w:rFonts w:ascii="Arial" w:hAnsi="Arial" w:cs="Arial"/>
          <w:color w:val="000000" w:themeColor="text1"/>
        </w:rPr>
        <w:t xml:space="preserve"> and Digital Fundraising</w:t>
      </w:r>
      <w:r w:rsidR="00664087" w:rsidRPr="00EF4066">
        <w:rPr>
          <w:rFonts w:ascii="Arial" w:hAnsi="Arial" w:cs="Arial"/>
          <w:color w:val="000000" w:themeColor="text1"/>
        </w:rPr>
        <w:t xml:space="preserve"> team,</w:t>
      </w:r>
      <w:r w:rsidRPr="00EF4066">
        <w:rPr>
          <w:rFonts w:ascii="Arial" w:hAnsi="Arial" w:cs="Arial"/>
          <w:color w:val="000000" w:themeColor="text1"/>
        </w:rPr>
        <w:t xml:space="preserve"> which is part of the wider Fundraising </w:t>
      </w:r>
      <w:r w:rsidR="00664087" w:rsidRPr="00EF4066">
        <w:rPr>
          <w:rFonts w:ascii="Arial" w:hAnsi="Arial" w:cs="Arial"/>
          <w:color w:val="000000" w:themeColor="text1"/>
        </w:rPr>
        <w:t>department</w:t>
      </w:r>
      <w:r w:rsidR="0000402C" w:rsidRPr="00EF4066">
        <w:rPr>
          <w:rFonts w:ascii="Arial" w:hAnsi="Arial" w:cs="Arial"/>
          <w:color w:val="000000" w:themeColor="text1"/>
        </w:rPr>
        <w:t>.</w:t>
      </w:r>
      <w:r w:rsidRPr="00EF4066">
        <w:rPr>
          <w:rFonts w:ascii="Arial" w:hAnsi="Arial" w:cs="Arial"/>
          <w:color w:val="000000" w:themeColor="text1"/>
        </w:rPr>
        <w:t xml:space="preserve"> D</w:t>
      </w:r>
      <w:r w:rsidR="00700A4A" w:rsidRPr="00EF4066">
        <w:rPr>
          <w:rFonts w:ascii="Arial" w:hAnsi="Arial" w:cs="Arial"/>
          <w:color w:val="000000" w:themeColor="text1"/>
        </w:rPr>
        <w:t>onor</w:t>
      </w:r>
      <w:r w:rsidRPr="00EF4066">
        <w:rPr>
          <w:rFonts w:ascii="Arial" w:hAnsi="Arial" w:cs="Arial"/>
          <w:color w:val="000000" w:themeColor="text1"/>
        </w:rPr>
        <w:t xml:space="preserve"> Marketing is responsible for </w:t>
      </w:r>
      <w:r w:rsidR="00AB7E48" w:rsidRPr="00EF4066">
        <w:rPr>
          <w:rFonts w:ascii="Arial" w:hAnsi="Arial" w:cs="Arial"/>
          <w:color w:val="000000" w:themeColor="text1"/>
        </w:rPr>
        <w:t>generating</w:t>
      </w:r>
      <w:r w:rsidRPr="00EF4066">
        <w:rPr>
          <w:rFonts w:ascii="Arial" w:hAnsi="Arial" w:cs="Arial"/>
          <w:color w:val="000000" w:themeColor="text1"/>
        </w:rPr>
        <w:t xml:space="preserve"> </w:t>
      </w:r>
      <w:r w:rsidR="0023451B" w:rsidRPr="00EF4066">
        <w:rPr>
          <w:rFonts w:ascii="Arial" w:hAnsi="Arial" w:cs="Arial"/>
          <w:color w:val="000000" w:themeColor="text1"/>
        </w:rPr>
        <w:t xml:space="preserve">voluntary </w:t>
      </w:r>
      <w:r w:rsidRPr="00EF4066">
        <w:rPr>
          <w:rFonts w:ascii="Arial" w:hAnsi="Arial" w:cs="Arial"/>
          <w:color w:val="000000" w:themeColor="text1"/>
        </w:rPr>
        <w:t>income</w:t>
      </w:r>
      <w:r w:rsidR="0023451B" w:rsidRPr="00EF4066">
        <w:rPr>
          <w:rFonts w:ascii="Arial" w:hAnsi="Arial" w:cs="Arial"/>
          <w:color w:val="000000" w:themeColor="text1"/>
        </w:rPr>
        <w:t xml:space="preserve"> </w:t>
      </w:r>
      <w:r w:rsidRPr="00EF4066">
        <w:rPr>
          <w:rFonts w:ascii="Arial" w:hAnsi="Arial" w:cs="Arial"/>
          <w:color w:val="000000" w:themeColor="text1"/>
        </w:rPr>
        <w:t>from individuals in the UK</w:t>
      </w:r>
      <w:r w:rsidR="00AE59F4" w:rsidRPr="00EF4066">
        <w:rPr>
          <w:rFonts w:ascii="Arial" w:hAnsi="Arial" w:cs="Arial"/>
          <w:color w:val="000000" w:themeColor="text1"/>
        </w:rPr>
        <w:t xml:space="preserve"> and </w:t>
      </w:r>
      <w:r w:rsidR="00833764" w:rsidRPr="00EF4066">
        <w:rPr>
          <w:rFonts w:ascii="Arial" w:hAnsi="Arial" w:cs="Arial"/>
          <w:color w:val="000000" w:themeColor="text1"/>
        </w:rPr>
        <w:t>SPANA’s international marke</w:t>
      </w:r>
      <w:r w:rsidR="00C212AD" w:rsidRPr="00EF4066">
        <w:rPr>
          <w:rFonts w:ascii="Arial" w:hAnsi="Arial" w:cs="Arial"/>
          <w:color w:val="000000" w:themeColor="text1"/>
        </w:rPr>
        <w:t>t</w:t>
      </w:r>
      <w:r w:rsidR="00833764" w:rsidRPr="00EF4066">
        <w:rPr>
          <w:rFonts w:ascii="Arial" w:hAnsi="Arial" w:cs="Arial"/>
          <w:color w:val="000000" w:themeColor="text1"/>
        </w:rPr>
        <w:t>s</w:t>
      </w:r>
      <w:r w:rsidR="00C212AD" w:rsidRPr="00EF4066">
        <w:rPr>
          <w:rFonts w:ascii="Arial" w:hAnsi="Arial" w:cs="Arial"/>
          <w:color w:val="000000" w:themeColor="text1"/>
        </w:rPr>
        <w:t>,</w:t>
      </w:r>
      <w:r w:rsidRPr="00EF4066">
        <w:rPr>
          <w:rFonts w:ascii="Arial" w:hAnsi="Arial" w:cs="Arial"/>
          <w:color w:val="000000" w:themeColor="text1"/>
        </w:rPr>
        <w:t xml:space="preserve"> thro</w:t>
      </w:r>
      <w:r w:rsidR="0023451B" w:rsidRPr="00EF4066">
        <w:rPr>
          <w:rFonts w:ascii="Arial" w:hAnsi="Arial" w:cs="Arial"/>
          <w:color w:val="000000" w:themeColor="text1"/>
        </w:rPr>
        <w:t>ugh various marketing methods</w:t>
      </w:r>
      <w:r w:rsidR="0000402C" w:rsidRPr="00EF4066">
        <w:rPr>
          <w:rFonts w:ascii="Arial" w:hAnsi="Arial" w:cs="Arial"/>
          <w:color w:val="000000" w:themeColor="text1"/>
        </w:rPr>
        <w:t xml:space="preserve">. </w:t>
      </w:r>
      <w:r w:rsidRPr="00EF4066">
        <w:rPr>
          <w:rFonts w:ascii="Arial" w:hAnsi="Arial" w:cs="Arial"/>
          <w:color w:val="000000" w:themeColor="text1"/>
        </w:rPr>
        <w:t xml:space="preserve">The Fundraising </w:t>
      </w:r>
      <w:r w:rsidR="009F280D" w:rsidRPr="00EF4066">
        <w:rPr>
          <w:rFonts w:ascii="Arial" w:hAnsi="Arial" w:cs="Arial"/>
          <w:color w:val="000000" w:themeColor="text1"/>
        </w:rPr>
        <w:t>department</w:t>
      </w:r>
      <w:r w:rsidRPr="00EF4066">
        <w:rPr>
          <w:rFonts w:ascii="Arial" w:hAnsi="Arial" w:cs="Arial"/>
          <w:color w:val="000000" w:themeColor="text1"/>
        </w:rPr>
        <w:t xml:space="preserve"> also </w:t>
      </w:r>
      <w:r w:rsidR="009F280D" w:rsidRPr="00EF4066">
        <w:rPr>
          <w:rFonts w:ascii="Arial" w:eastAsia="Calibri" w:hAnsi="Arial" w:cs="Arial"/>
          <w:color w:val="000000" w:themeColor="text1"/>
        </w:rPr>
        <w:t>comprises Suppo</w:t>
      </w:r>
      <w:r w:rsidR="00F152EC">
        <w:rPr>
          <w:rFonts w:ascii="Arial" w:eastAsia="Calibri" w:hAnsi="Arial" w:cs="Arial"/>
          <w:color w:val="000000" w:themeColor="text1"/>
        </w:rPr>
        <w:t>rter Care (</w:t>
      </w:r>
      <w:r w:rsidR="00422B58" w:rsidRPr="00EF4066">
        <w:rPr>
          <w:rFonts w:ascii="Arial" w:eastAsia="Calibri" w:hAnsi="Arial" w:cs="Arial"/>
          <w:color w:val="000000" w:themeColor="text1"/>
        </w:rPr>
        <w:t>Database Management</w:t>
      </w:r>
      <w:r w:rsidR="00422B58">
        <w:rPr>
          <w:rFonts w:ascii="Arial" w:eastAsia="Calibri" w:hAnsi="Arial" w:cs="Arial"/>
          <w:color w:val="000000" w:themeColor="text1"/>
        </w:rPr>
        <w:t xml:space="preserve">, </w:t>
      </w:r>
      <w:r w:rsidR="00F152EC">
        <w:rPr>
          <w:rFonts w:ascii="Arial" w:eastAsia="Calibri" w:hAnsi="Arial" w:cs="Arial"/>
          <w:color w:val="000000" w:themeColor="text1"/>
        </w:rPr>
        <w:t>Supporter Engagement</w:t>
      </w:r>
      <w:r w:rsidR="009F280D" w:rsidRPr="00EF4066">
        <w:rPr>
          <w:rFonts w:ascii="Arial" w:eastAsia="Calibri" w:hAnsi="Arial" w:cs="Arial"/>
          <w:color w:val="000000" w:themeColor="text1"/>
        </w:rPr>
        <w:t xml:space="preserve"> </w:t>
      </w:r>
      <w:r w:rsidR="00F152EC">
        <w:rPr>
          <w:rFonts w:ascii="Arial" w:eastAsia="Calibri" w:hAnsi="Arial" w:cs="Arial"/>
          <w:color w:val="000000" w:themeColor="text1"/>
        </w:rPr>
        <w:t>and Community Fundraising</w:t>
      </w:r>
      <w:r w:rsidR="009F280D" w:rsidRPr="00EF4066">
        <w:rPr>
          <w:rFonts w:ascii="Arial" w:eastAsia="Calibri" w:hAnsi="Arial" w:cs="Arial"/>
          <w:color w:val="000000" w:themeColor="text1"/>
        </w:rPr>
        <w:t>)</w:t>
      </w:r>
      <w:r w:rsidR="00A74CF3" w:rsidRPr="00EF4066">
        <w:rPr>
          <w:rFonts w:ascii="Arial" w:eastAsia="Calibri" w:hAnsi="Arial" w:cs="Arial"/>
          <w:color w:val="000000" w:themeColor="text1"/>
        </w:rPr>
        <w:t xml:space="preserve"> and</w:t>
      </w:r>
      <w:r w:rsidR="009F280D" w:rsidRPr="00EF4066">
        <w:rPr>
          <w:rFonts w:ascii="Arial" w:eastAsia="Calibri" w:hAnsi="Arial" w:cs="Arial"/>
          <w:color w:val="000000" w:themeColor="text1"/>
        </w:rPr>
        <w:t xml:space="preserve"> Major Gifts </w:t>
      </w:r>
      <w:r w:rsidR="00A8722A">
        <w:rPr>
          <w:rFonts w:ascii="Arial" w:eastAsia="Calibri" w:hAnsi="Arial" w:cs="Arial"/>
          <w:color w:val="000000" w:themeColor="text1"/>
        </w:rPr>
        <w:br/>
      </w:r>
      <w:r w:rsidR="008D0A45">
        <w:rPr>
          <w:rFonts w:ascii="Arial" w:eastAsia="Calibri" w:hAnsi="Arial" w:cs="Arial"/>
          <w:color w:val="000000" w:themeColor="text1"/>
        </w:rPr>
        <w:t xml:space="preserve">(Major Donors, </w:t>
      </w:r>
      <w:r w:rsidR="008D0A45" w:rsidRPr="00EF4066">
        <w:rPr>
          <w:rFonts w:ascii="Arial" w:eastAsia="Calibri" w:hAnsi="Arial" w:cs="Arial"/>
          <w:color w:val="000000" w:themeColor="text1"/>
        </w:rPr>
        <w:t>Legacies</w:t>
      </w:r>
      <w:r w:rsidR="008D0A45">
        <w:rPr>
          <w:rFonts w:ascii="Arial" w:eastAsia="Calibri" w:hAnsi="Arial" w:cs="Arial"/>
          <w:color w:val="000000" w:themeColor="text1"/>
        </w:rPr>
        <w:t>, Trusts and Corporate Fundraising</w:t>
      </w:r>
      <w:r w:rsidR="009F280D" w:rsidRPr="00EF4066">
        <w:rPr>
          <w:rFonts w:ascii="Arial" w:eastAsia="Calibri" w:hAnsi="Arial" w:cs="Arial"/>
          <w:color w:val="000000" w:themeColor="text1"/>
        </w:rPr>
        <w:t xml:space="preserve">). </w:t>
      </w:r>
      <w:r w:rsidR="00763CAD" w:rsidRPr="00EA5778">
        <w:rPr>
          <w:rFonts w:ascii="Arial" w:hAnsi="Arial" w:cs="Arial"/>
          <w:b/>
          <w:color w:val="0070C0"/>
        </w:rPr>
        <w:br w:type="page"/>
      </w:r>
    </w:p>
    <w:p w:rsidR="00BA3468" w:rsidRPr="005C1EBE" w:rsidRDefault="0059444E" w:rsidP="00BA3468">
      <w:pPr>
        <w:pStyle w:val="NoSpacing"/>
        <w:rPr>
          <w:rFonts w:ascii="Arial" w:hAnsi="Arial" w:cs="Arial"/>
          <w:b/>
          <w:color w:val="000000" w:themeColor="text1"/>
        </w:rPr>
      </w:pPr>
      <w:r w:rsidRPr="005C1EBE">
        <w:rPr>
          <w:rFonts w:ascii="Arial" w:hAnsi="Arial" w:cs="Arial"/>
          <w:b/>
          <w:color w:val="000000" w:themeColor="text1"/>
        </w:rPr>
        <w:lastRenderedPageBreak/>
        <w:t>Key responsibilities:</w:t>
      </w:r>
    </w:p>
    <w:p w:rsidR="00274BFF" w:rsidRPr="005C1EBE" w:rsidRDefault="005C1EBE" w:rsidP="005C1EBE">
      <w:pPr>
        <w:pStyle w:val="NoSpacing"/>
        <w:tabs>
          <w:tab w:val="left" w:pos="1810"/>
        </w:tabs>
        <w:rPr>
          <w:rFonts w:ascii="Arial" w:hAnsi="Arial" w:cs="Arial"/>
          <w:b/>
          <w:color w:val="000000" w:themeColor="text1"/>
        </w:rPr>
      </w:pPr>
      <w:r w:rsidRPr="005C1EBE">
        <w:rPr>
          <w:rFonts w:ascii="Arial" w:hAnsi="Arial" w:cs="Arial"/>
          <w:b/>
          <w:color w:val="000000" w:themeColor="text1"/>
        </w:rPr>
        <w:tab/>
      </w:r>
    </w:p>
    <w:p w:rsidR="00AE59F4" w:rsidRPr="005C1EBE" w:rsidRDefault="00F93443" w:rsidP="00451993">
      <w:pPr>
        <w:pStyle w:val="NoSpacing"/>
        <w:numPr>
          <w:ilvl w:val="0"/>
          <w:numId w:val="25"/>
        </w:numPr>
        <w:ind w:left="426" w:hanging="426"/>
        <w:rPr>
          <w:rFonts w:ascii="Arial" w:hAnsi="Arial" w:cs="Arial"/>
          <w:b/>
          <w:color w:val="000000" w:themeColor="text1"/>
        </w:rPr>
      </w:pPr>
      <w:r w:rsidRPr="005C1EBE">
        <w:rPr>
          <w:rFonts w:ascii="Arial" w:hAnsi="Arial" w:cs="Arial"/>
          <w:b/>
          <w:color w:val="000000" w:themeColor="text1"/>
        </w:rPr>
        <w:t>Donor marketing</w:t>
      </w:r>
      <w:r w:rsidR="00AE59F4" w:rsidRPr="005C1EBE">
        <w:rPr>
          <w:rFonts w:ascii="Arial" w:hAnsi="Arial" w:cs="Arial"/>
          <w:b/>
          <w:color w:val="000000" w:themeColor="text1"/>
        </w:rPr>
        <w:t xml:space="preserve"> </w:t>
      </w:r>
      <w:r w:rsidRPr="005C1EBE">
        <w:rPr>
          <w:rFonts w:ascii="Arial" w:hAnsi="Arial" w:cs="Arial"/>
          <w:b/>
          <w:color w:val="000000" w:themeColor="text1"/>
        </w:rPr>
        <w:t xml:space="preserve">and digital fundraising </w:t>
      </w:r>
      <w:r w:rsidR="00E663F7" w:rsidRPr="005C1EBE">
        <w:rPr>
          <w:rFonts w:ascii="Arial" w:hAnsi="Arial" w:cs="Arial"/>
          <w:b/>
          <w:color w:val="000000" w:themeColor="text1"/>
        </w:rPr>
        <w:t>leadership</w:t>
      </w:r>
    </w:p>
    <w:p w:rsidR="00791572" w:rsidRPr="005C1EBE" w:rsidRDefault="005876C0"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L</w:t>
      </w:r>
      <w:r w:rsidR="00791572" w:rsidRPr="005C1EBE">
        <w:rPr>
          <w:rFonts w:ascii="Arial" w:hAnsi="Arial" w:cs="Arial"/>
          <w:color w:val="000000" w:themeColor="text1"/>
        </w:rPr>
        <w:t>ead on the</w:t>
      </w:r>
      <w:r w:rsidRPr="005C1EBE">
        <w:rPr>
          <w:rFonts w:ascii="Arial" w:hAnsi="Arial" w:cs="Arial"/>
          <w:color w:val="000000" w:themeColor="text1"/>
        </w:rPr>
        <w:t xml:space="preserve"> development and </w:t>
      </w:r>
      <w:r w:rsidR="00AF268D" w:rsidRPr="005C1EBE">
        <w:rPr>
          <w:rFonts w:ascii="Arial" w:hAnsi="Arial" w:cs="Arial"/>
          <w:color w:val="000000" w:themeColor="text1"/>
        </w:rPr>
        <w:t>operational</w:t>
      </w:r>
      <w:r w:rsidR="00791572" w:rsidRPr="005C1EBE">
        <w:rPr>
          <w:rFonts w:ascii="Arial" w:hAnsi="Arial" w:cs="Arial"/>
          <w:color w:val="000000" w:themeColor="text1"/>
        </w:rPr>
        <w:t xml:space="preserve"> delivery of the donor marketing strategy</w:t>
      </w:r>
      <w:r w:rsidR="00025174" w:rsidRPr="005C1EBE">
        <w:rPr>
          <w:rFonts w:ascii="Arial" w:hAnsi="Arial" w:cs="Arial"/>
          <w:color w:val="000000" w:themeColor="text1"/>
        </w:rPr>
        <w:t>.</w:t>
      </w:r>
    </w:p>
    <w:p w:rsidR="001A1310" w:rsidRPr="005C1EBE" w:rsidRDefault="00BC267B"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Lead on the development and operational delivery of</w:t>
      </w:r>
      <w:r w:rsidR="003D4531" w:rsidRPr="005C1EBE">
        <w:rPr>
          <w:rFonts w:ascii="Arial" w:hAnsi="Arial" w:cs="Arial"/>
          <w:color w:val="000000" w:themeColor="text1"/>
        </w:rPr>
        <w:t xml:space="preserve"> SPANA’s </w:t>
      </w:r>
      <w:r w:rsidRPr="005C1EBE">
        <w:rPr>
          <w:rFonts w:ascii="Arial" w:hAnsi="Arial" w:cs="Arial"/>
          <w:color w:val="000000" w:themeColor="text1"/>
        </w:rPr>
        <w:t>d</w:t>
      </w:r>
      <w:r w:rsidR="003D4531" w:rsidRPr="005C1EBE">
        <w:rPr>
          <w:rFonts w:ascii="Arial" w:hAnsi="Arial" w:cs="Arial"/>
          <w:color w:val="000000" w:themeColor="text1"/>
        </w:rPr>
        <w:t xml:space="preserve">igital </w:t>
      </w:r>
      <w:r w:rsidR="00CC6A2F" w:rsidRPr="005C1EBE">
        <w:rPr>
          <w:rFonts w:ascii="Arial" w:hAnsi="Arial" w:cs="Arial"/>
          <w:color w:val="000000" w:themeColor="text1"/>
        </w:rPr>
        <w:t>f</w:t>
      </w:r>
      <w:r w:rsidR="003D4531" w:rsidRPr="005C1EBE">
        <w:rPr>
          <w:rFonts w:ascii="Arial" w:hAnsi="Arial" w:cs="Arial"/>
          <w:color w:val="000000" w:themeColor="text1"/>
        </w:rPr>
        <w:t xml:space="preserve">undraising </w:t>
      </w:r>
      <w:r w:rsidR="00DD6033" w:rsidRPr="005C1EBE">
        <w:rPr>
          <w:rFonts w:ascii="Arial" w:hAnsi="Arial" w:cs="Arial"/>
          <w:color w:val="000000" w:themeColor="text1"/>
        </w:rPr>
        <w:t>activities</w:t>
      </w:r>
      <w:r w:rsidRPr="005C1EBE">
        <w:rPr>
          <w:rFonts w:ascii="Arial" w:hAnsi="Arial" w:cs="Arial"/>
          <w:color w:val="000000" w:themeColor="text1"/>
        </w:rPr>
        <w:t>,</w:t>
      </w:r>
      <w:r w:rsidR="00CC6A2F" w:rsidRPr="005C1EBE">
        <w:rPr>
          <w:rFonts w:ascii="Arial" w:hAnsi="Arial" w:cs="Arial"/>
          <w:color w:val="000000" w:themeColor="text1"/>
        </w:rPr>
        <w:t xml:space="preserve"> ensuring that the Digital Fundraising staff support both the Donor Marketing programme and colleagues</w:t>
      </w:r>
      <w:r w:rsidR="00B43B4C" w:rsidRPr="005C1EBE">
        <w:rPr>
          <w:rFonts w:ascii="Arial" w:hAnsi="Arial" w:cs="Arial"/>
          <w:color w:val="000000" w:themeColor="text1"/>
        </w:rPr>
        <w:t xml:space="preserve"> from across Fundraising</w:t>
      </w:r>
      <w:r w:rsidR="00657088" w:rsidRPr="005C1EBE">
        <w:rPr>
          <w:rFonts w:ascii="Arial" w:hAnsi="Arial" w:cs="Arial"/>
          <w:color w:val="000000" w:themeColor="text1"/>
        </w:rPr>
        <w:t xml:space="preserve"> in their activities</w:t>
      </w:r>
      <w:r w:rsidR="00CC6A2F" w:rsidRPr="005C1EBE">
        <w:rPr>
          <w:rFonts w:ascii="Arial" w:hAnsi="Arial" w:cs="Arial"/>
          <w:color w:val="000000" w:themeColor="text1"/>
        </w:rPr>
        <w:t>.</w:t>
      </w:r>
    </w:p>
    <w:p w:rsidR="00B02202" w:rsidRPr="005C1EBE" w:rsidRDefault="00B02202" w:rsidP="00B02202">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Develop and lead on the delivery of bespoke donor marketing plans for international markets, such as Australia.</w:t>
      </w:r>
    </w:p>
    <w:p w:rsidR="00CB4FE9" w:rsidRPr="005C1EBE" w:rsidRDefault="00CB4FE9" w:rsidP="00CB4FE9">
      <w:pPr>
        <w:widowControl w:val="0"/>
        <w:numPr>
          <w:ilvl w:val="0"/>
          <w:numId w:val="26"/>
        </w:numPr>
        <w:tabs>
          <w:tab w:val="clear" w:pos="1080"/>
          <w:tab w:val="num" w:pos="426"/>
        </w:tabs>
        <w:spacing w:after="0" w:line="240" w:lineRule="auto"/>
        <w:ind w:left="426" w:hanging="426"/>
        <w:rPr>
          <w:rFonts w:ascii="Arial" w:hAnsi="Arial" w:cs="Arial"/>
          <w:color w:val="000000" w:themeColor="text1"/>
          <w:spacing w:val="-3"/>
        </w:rPr>
      </w:pPr>
      <w:r w:rsidRPr="005C1EBE">
        <w:rPr>
          <w:rFonts w:ascii="Arial" w:hAnsi="Arial" w:cs="Arial"/>
          <w:color w:val="000000" w:themeColor="text1"/>
          <w:spacing w:val="-3"/>
        </w:rPr>
        <w:t xml:space="preserve">Ensure all Donor Marketing and Digital Fundraising </w:t>
      </w:r>
      <w:r w:rsidR="00BF6DE7" w:rsidRPr="005C1EBE">
        <w:rPr>
          <w:rFonts w:ascii="Arial" w:hAnsi="Arial" w:cs="Arial"/>
          <w:color w:val="000000" w:themeColor="text1"/>
          <w:spacing w:val="-3"/>
        </w:rPr>
        <w:t xml:space="preserve">staff </w:t>
      </w:r>
      <w:r w:rsidRPr="005C1EBE">
        <w:rPr>
          <w:rFonts w:ascii="Arial" w:hAnsi="Arial" w:cs="Arial"/>
          <w:color w:val="000000" w:themeColor="text1"/>
          <w:spacing w:val="-3"/>
        </w:rPr>
        <w:t>are effectively managed</w:t>
      </w:r>
      <w:r w:rsidR="00E842FD" w:rsidRPr="005C1EBE">
        <w:rPr>
          <w:rFonts w:ascii="Arial" w:hAnsi="Arial" w:cs="Arial"/>
          <w:color w:val="000000" w:themeColor="text1"/>
          <w:spacing w:val="-3"/>
        </w:rPr>
        <w:t xml:space="preserve"> and supported</w:t>
      </w:r>
      <w:r w:rsidRPr="005C1EBE">
        <w:rPr>
          <w:rFonts w:ascii="Arial" w:hAnsi="Arial" w:cs="Arial"/>
          <w:color w:val="000000" w:themeColor="text1"/>
          <w:spacing w:val="-3"/>
        </w:rPr>
        <w:t xml:space="preserve">, with </w:t>
      </w:r>
      <w:r w:rsidR="00BF6DE7" w:rsidRPr="005C1EBE">
        <w:rPr>
          <w:rFonts w:ascii="Arial" w:hAnsi="Arial" w:cs="Arial"/>
          <w:color w:val="000000" w:themeColor="text1"/>
          <w:spacing w:val="-3"/>
        </w:rPr>
        <w:t>clear objectives</w:t>
      </w:r>
      <w:r w:rsidR="006D4FE3" w:rsidRPr="005C1EBE">
        <w:rPr>
          <w:rFonts w:ascii="Arial" w:hAnsi="Arial" w:cs="Arial"/>
          <w:color w:val="000000" w:themeColor="text1"/>
          <w:spacing w:val="-3"/>
        </w:rPr>
        <w:t>, income targets</w:t>
      </w:r>
      <w:r w:rsidR="00BF6DE7" w:rsidRPr="005C1EBE">
        <w:rPr>
          <w:rFonts w:ascii="Arial" w:hAnsi="Arial" w:cs="Arial"/>
          <w:color w:val="000000" w:themeColor="text1"/>
          <w:spacing w:val="-3"/>
        </w:rPr>
        <w:t xml:space="preserve"> and </w:t>
      </w:r>
      <w:r w:rsidRPr="005C1EBE">
        <w:rPr>
          <w:rFonts w:ascii="Arial" w:hAnsi="Arial" w:cs="Arial"/>
          <w:color w:val="000000" w:themeColor="text1"/>
          <w:spacing w:val="-3"/>
        </w:rPr>
        <w:t>well planned workloads</w:t>
      </w:r>
      <w:r w:rsidR="00001D7D" w:rsidRPr="005C1EBE">
        <w:rPr>
          <w:rFonts w:ascii="Arial" w:hAnsi="Arial" w:cs="Arial"/>
          <w:color w:val="000000" w:themeColor="text1"/>
          <w:spacing w:val="-3"/>
        </w:rPr>
        <w:t>, to enable them to perform at the highest standard and deliver best possible results.</w:t>
      </w:r>
    </w:p>
    <w:p w:rsidR="0088047C" w:rsidRPr="005C1EBE" w:rsidRDefault="0088047C" w:rsidP="00CB4FE9">
      <w:pPr>
        <w:widowControl w:val="0"/>
        <w:numPr>
          <w:ilvl w:val="0"/>
          <w:numId w:val="26"/>
        </w:numPr>
        <w:tabs>
          <w:tab w:val="clear" w:pos="1080"/>
          <w:tab w:val="num" w:pos="426"/>
        </w:tabs>
        <w:spacing w:after="0" w:line="240" w:lineRule="auto"/>
        <w:ind w:left="426" w:hanging="426"/>
        <w:rPr>
          <w:rFonts w:ascii="Arial" w:hAnsi="Arial" w:cs="Arial"/>
          <w:color w:val="000000" w:themeColor="text1"/>
          <w:spacing w:val="-3"/>
        </w:rPr>
      </w:pPr>
      <w:r w:rsidRPr="005C1EBE">
        <w:rPr>
          <w:rFonts w:ascii="Arial" w:hAnsi="Arial" w:cs="Arial"/>
          <w:color w:val="000000" w:themeColor="text1"/>
          <w:spacing w:val="-3"/>
        </w:rPr>
        <w:t>Foster a high-perfo</w:t>
      </w:r>
      <w:r w:rsidR="00AB0CBA" w:rsidRPr="005C1EBE">
        <w:rPr>
          <w:rFonts w:ascii="Arial" w:hAnsi="Arial" w:cs="Arial"/>
          <w:color w:val="000000" w:themeColor="text1"/>
          <w:spacing w:val="-3"/>
        </w:rPr>
        <w:t xml:space="preserve">rmance dynamic across the team, which </w:t>
      </w:r>
      <w:r w:rsidR="003D1CFC" w:rsidRPr="005C1EBE">
        <w:rPr>
          <w:rFonts w:ascii="Arial" w:hAnsi="Arial" w:cs="Arial"/>
          <w:color w:val="000000" w:themeColor="text1"/>
          <w:spacing w:val="-3"/>
        </w:rPr>
        <w:t>is highly</w:t>
      </w:r>
      <w:r w:rsidR="00AB0CBA" w:rsidRPr="005C1EBE">
        <w:rPr>
          <w:rFonts w:ascii="Arial" w:hAnsi="Arial" w:cs="Arial"/>
          <w:color w:val="000000" w:themeColor="text1"/>
          <w:spacing w:val="-3"/>
        </w:rPr>
        <w:t xml:space="preserve"> </w:t>
      </w:r>
      <w:r w:rsidRPr="005C1EBE">
        <w:rPr>
          <w:rFonts w:ascii="Arial" w:hAnsi="Arial" w:cs="Arial"/>
          <w:color w:val="000000" w:themeColor="text1"/>
          <w:spacing w:val="-3"/>
        </w:rPr>
        <w:t>collaborati</w:t>
      </w:r>
      <w:r w:rsidR="003D1CFC" w:rsidRPr="005C1EBE">
        <w:rPr>
          <w:rFonts w:ascii="Arial" w:hAnsi="Arial" w:cs="Arial"/>
          <w:color w:val="000000" w:themeColor="text1"/>
          <w:spacing w:val="-3"/>
        </w:rPr>
        <w:t>ve, innovative and</w:t>
      </w:r>
      <w:r w:rsidR="00D61747" w:rsidRPr="005C1EBE">
        <w:rPr>
          <w:rFonts w:ascii="Arial" w:hAnsi="Arial" w:cs="Arial"/>
          <w:color w:val="000000" w:themeColor="text1"/>
          <w:spacing w:val="-3"/>
        </w:rPr>
        <w:t xml:space="preserve"> strongly</w:t>
      </w:r>
      <w:r w:rsidR="003D1CFC" w:rsidRPr="005C1EBE">
        <w:rPr>
          <w:rFonts w:ascii="Arial" w:hAnsi="Arial" w:cs="Arial"/>
          <w:color w:val="000000" w:themeColor="text1"/>
          <w:spacing w:val="-3"/>
        </w:rPr>
        <w:t xml:space="preserve"> focused on the successful achievement of objectives.</w:t>
      </w:r>
    </w:p>
    <w:p w:rsidR="00737483" w:rsidRPr="005C1EBE" w:rsidRDefault="00737483" w:rsidP="00CB4FE9">
      <w:pPr>
        <w:widowControl w:val="0"/>
        <w:numPr>
          <w:ilvl w:val="0"/>
          <w:numId w:val="26"/>
        </w:numPr>
        <w:tabs>
          <w:tab w:val="clear" w:pos="1080"/>
          <w:tab w:val="num" w:pos="426"/>
        </w:tabs>
        <w:spacing w:after="0" w:line="240" w:lineRule="auto"/>
        <w:ind w:left="426" w:hanging="426"/>
        <w:rPr>
          <w:rFonts w:ascii="Arial" w:hAnsi="Arial" w:cs="Arial"/>
          <w:color w:val="000000" w:themeColor="text1"/>
          <w:spacing w:val="-3"/>
        </w:rPr>
      </w:pPr>
      <w:r w:rsidRPr="005C1EBE">
        <w:rPr>
          <w:rFonts w:ascii="Arial" w:hAnsi="Arial" w:cs="Arial"/>
          <w:color w:val="000000" w:themeColor="text1"/>
          <w:spacing w:val="-3"/>
        </w:rPr>
        <w:t>Provide quality control across the Donor Marketing and Digital Fundraising teams.</w:t>
      </w:r>
    </w:p>
    <w:p w:rsidR="00050DB1" w:rsidRPr="005C1EBE" w:rsidRDefault="00050DB1" w:rsidP="005A1188">
      <w:pPr>
        <w:widowControl w:val="0"/>
        <w:numPr>
          <w:ilvl w:val="0"/>
          <w:numId w:val="26"/>
        </w:numPr>
        <w:tabs>
          <w:tab w:val="clear" w:pos="1080"/>
          <w:tab w:val="num" w:pos="426"/>
        </w:tabs>
        <w:spacing w:after="0" w:line="240" w:lineRule="auto"/>
        <w:ind w:left="426" w:hanging="426"/>
        <w:rPr>
          <w:rFonts w:ascii="Arial" w:hAnsi="Arial" w:cs="Arial"/>
          <w:color w:val="000000" w:themeColor="text1"/>
        </w:rPr>
      </w:pPr>
      <w:r w:rsidRPr="005C1EBE">
        <w:rPr>
          <w:rFonts w:ascii="Arial" w:hAnsi="Arial" w:cs="Arial"/>
          <w:color w:val="000000" w:themeColor="text1"/>
        </w:rPr>
        <w:t xml:space="preserve">Serve as an active and collaborative member of the Fundraising Leadership Team (FLT), to </w:t>
      </w:r>
      <w:r w:rsidR="000659DA">
        <w:rPr>
          <w:rFonts w:ascii="Arial" w:hAnsi="Arial" w:cs="Arial"/>
          <w:color w:val="000000" w:themeColor="text1"/>
        </w:rPr>
        <w:t xml:space="preserve">help </w:t>
      </w:r>
      <w:r w:rsidRPr="005C1EBE">
        <w:rPr>
          <w:rFonts w:ascii="Arial" w:hAnsi="Arial" w:cs="Arial"/>
          <w:color w:val="000000" w:themeColor="text1"/>
        </w:rPr>
        <w:t>ensure a</w:t>
      </w:r>
      <w:r w:rsidR="00F1367E" w:rsidRPr="005C1EBE">
        <w:rPr>
          <w:rFonts w:ascii="Arial" w:hAnsi="Arial" w:cs="Arial"/>
          <w:color w:val="000000" w:themeColor="text1"/>
        </w:rPr>
        <w:t xml:space="preserve"> fully</w:t>
      </w:r>
      <w:r w:rsidRPr="005C1EBE">
        <w:rPr>
          <w:rFonts w:ascii="Arial" w:hAnsi="Arial" w:cs="Arial"/>
          <w:color w:val="000000" w:themeColor="text1"/>
        </w:rPr>
        <w:t xml:space="preserve"> integrated approach is taken across the department</w:t>
      </w:r>
      <w:r w:rsidR="00252613" w:rsidRPr="005C1EBE">
        <w:rPr>
          <w:rFonts w:ascii="Arial" w:hAnsi="Arial" w:cs="Arial"/>
          <w:color w:val="000000" w:themeColor="text1"/>
        </w:rPr>
        <w:t xml:space="preserve"> and that all activities serve and support the fundraising strategy</w:t>
      </w:r>
      <w:r w:rsidRPr="005C1EBE">
        <w:rPr>
          <w:rFonts w:ascii="Arial" w:hAnsi="Arial" w:cs="Arial"/>
          <w:color w:val="000000" w:themeColor="text1"/>
        </w:rPr>
        <w:t xml:space="preserve">.  </w:t>
      </w:r>
    </w:p>
    <w:p w:rsidR="00050DB1" w:rsidRPr="005C1EBE" w:rsidRDefault="00050DB1" w:rsidP="005A1188">
      <w:pPr>
        <w:widowControl w:val="0"/>
        <w:numPr>
          <w:ilvl w:val="0"/>
          <w:numId w:val="26"/>
        </w:numPr>
        <w:tabs>
          <w:tab w:val="clear" w:pos="1080"/>
          <w:tab w:val="num" w:pos="426"/>
        </w:tabs>
        <w:spacing w:after="0" w:line="240" w:lineRule="auto"/>
        <w:ind w:left="426" w:hanging="426"/>
        <w:rPr>
          <w:rFonts w:ascii="Arial" w:hAnsi="Arial" w:cs="Arial"/>
          <w:color w:val="000000" w:themeColor="text1"/>
        </w:rPr>
      </w:pPr>
      <w:r w:rsidRPr="005C1EBE">
        <w:rPr>
          <w:rFonts w:ascii="Arial" w:hAnsi="Arial" w:cs="Arial"/>
          <w:color w:val="000000" w:themeColor="text1"/>
        </w:rPr>
        <w:t xml:space="preserve">Deputise </w:t>
      </w:r>
      <w:r w:rsidR="00D369D1" w:rsidRPr="005C1EBE">
        <w:rPr>
          <w:rFonts w:ascii="Arial" w:hAnsi="Arial" w:cs="Arial"/>
          <w:color w:val="000000" w:themeColor="text1"/>
        </w:rPr>
        <w:t>for the Director of Fundraising as required.</w:t>
      </w:r>
    </w:p>
    <w:p w:rsidR="002A5E8B" w:rsidRPr="005C1EBE" w:rsidRDefault="002A5E8B" w:rsidP="000E7855">
      <w:pPr>
        <w:widowControl w:val="0"/>
        <w:tabs>
          <w:tab w:val="num" w:pos="426"/>
        </w:tabs>
        <w:spacing w:after="0" w:line="20" w:lineRule="atLeast"/>
        <w:ind w:left="426"/>
        <w:rPr>
          <w:rFonts w:ascii="Arial" w:hAnsi="Arial" w:cs="Arial"/>
          <w:color w:val="000000" w:themeColor="text1"/>
        </w:rPr>
      </w:pPr>
    </w:p>
    <w:p w:rsidR="00DD1F88" w:rsidRPr="005C1EBE" w:rsidRDefault="00F32716" w:rsidP="00DD1F88">
      <w:pPr>
        <w:pStyle w:val="NoSpacing"/>
        <w:numPr>
          <w:ilvl w:val="0"/>
          <w:numId w:val="25"/>
        </w:numPr>
        <w:ind w:left="426" w:hanging="426"/>
        <w:rPr>
          <w:rFonts w:ascii="Arial" w:hAnsi="Arial" w:cs="Arial"/>
          <w:b/>
          <w:color w:val="000000" w:themeColor="text1"/>
        </w:rPr>
      </w:pPr>
      <w:r w:rsidRPr="005C1EBE">
        <w:rPr>
          <w:rFonts w:ascii="Arial" w:hAnsi="Arial" w:cs="Arial"/>
          <w:b/>
          <w:color w:val="000000" w:themeColor="text1"/>
        </w:rPr>
        <w:t>Programme management</w:t>
      </w:r>
    </w:p>
    <w:p w:rsidR="003B56B3" w:rsidRPr="005C1EBE" w:rsidRDefault="003B56B3" w:rsidP="003B56B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 xml:space="preserve">Develop and ensure the </w:t>
      </w:r>
      <w:r w:rsidR="00643C07" w:rsidRPr="005C1EBE">
        <w:rPr>
          <w:rFonts w:ascii="Arial" w:hAnsi="Arial" w:cs="Arial"/>
          <w:color w:val="000000" w:themeColor="text1"/>
        </w:rPr>
        <w:t xml:space="preserve">successful </w:t>
      </w:r>
      <w:r w:rsidRPr="005C1EBE">
        <w:rPr>
          <w:rFonts w:ascii="Arial" w:hAnsi="Arial" w:cs="Arial"/>
          <w:color w:val="000000" w:themeColor="text1"/>
        </w:rPr>
        <w:t xml:space="preserve">delivery of an annual donor marketing </w:t>
      </w:r>
      <w:r w:rsidR="00A376EF" w:rsidRPr="005C1EBE">
        <w:rPr>
          <w:rFonts w:ascii="Arial" w:hAnsi="Arial" w:cs="Arial"/>
          <w:color w:val="000000" w:themeColor="text1"/>
        </w:rPr>
        <w:t xml:space="preserve">work </w:t>
      </w:r>
      <w:r w:rsidR="00AF097A" w:rsidRPr="005C1EBE">
        <w:rPr>
          <w:rFonts w:ascii="Arial" w:hAnsi="Arial" w:cs="Arial"/>
          <w:color w:val="000000" w:themeColor="text1"/>
        </w:rPr>
        <w:t>plan</w:t>
      </w:r>
      <w:r w:rsidRPr="005C1EBE">
        <w:rPr>
          <w:rFonts w:ascii="Arial" w:hAnsi="Arial" w:cs="Arial"/>
          <w:color w:val="000000" w:themeColor="text1"/>
        </w:rPr>
        <w:t xml:space="preserve">, spanning </w:t>
      </w:r>
      <w:r w:rsidR="003863CB" w:rsidRPr="005C1EBE">
        <w:rPr>
          <w:rFonts w:ascii="Arial" w:hAnsi="Arial" w:cs="Arial"/>
          <w:color w:val="000000" w:themeColor="text1"/>
        </w:rPr>
        <w:t xml:space="preserve">marketing </w:t>
      </w:r>
      <w:r w:rsidRPr="005C1EBE">
        <w:rPr>
          <w:rFonts w:ascii="Arial" w:hAnsi="Arial" w:cs="Arial"/>
          <w:color w:val="000000" w:themeColor="text1"/>
        </w:rPr>
        <w:t xml:space="preserve">channels </w:t>
      </w:r>
      <w:r w:rsidR="003863CB" w:rsidRPr="005C1EBE">
        <w:rPr>
          <w:rFonts w:ascii="Arial" w:hAnsi="Arial" w:cs="Arial"/>
          <w:color w:val="000000" w:themeColor="text1"/>
        </w:rPr>
        <w:t xml:space="preserve">and activities such </w:t>
      </w:r>
      <w:r w:rsidRPr="005C1EBE">
        <w:rPr>
          <w:rFonts w:ascii="Arial" w:hAnsi="Arial" w:cs="Arial"/>
          <w:color w:val="000000" w:themeColor="text1"/>
        </w:rPr>
        <w:t xml:space="preserve">as </w:t>
      </w:r>
      <w:r w:rsidR="00E01D3C" w:rsidRPr="005C1EBE">
        <w:rPr>
          <w:rFonts w:ascii="Arial" w:hAnsi="Arial" w:cs="Arial"/>
          <w:color w:val="000000" w:themeColor="text1"/>
        </w:rPr>
        <w:t xml:space="preserve">(but not restricted to) </w:t>
      </w:r>
      <w:r w:rsidRPr="005C1EBE">
        <w:rPr>
          <w:rFonts w:ascii="Arial" w:hAnsi="Arial" w:cs="Arial"/>
          <w:color w:val="000000" w:themeColor="text1"/>
        </w:rPr>
        <w:t xml:space="preserve">direct mail, web marketing, </w:t>
      </w:r>
      <w:r w:rsidR="009F60F6">
        <w:rPr>
          <w:rFonts w:ascii="Arial" w:hAnsi="Arial" w:cs="Arial"/>
          <w:color w:val="000000" w:themeColor="text1"/>
        </w:rPr>
        <w:t xml:space="preserve">raffles, </w:t>
      </w:r>
      <w:r w:rsidRPr="005C1EBE">
        <w:rPr>
          <w:rFonts w:ascii="Arial" w:hAnsi="Arial" w:cs="Arial"/>
          <w:color w:val="000000" w:themeColor="text1"/>
        </w:rPr>
        <w:t>social media, DR-TV</w:t>
      </w:r>
      <w:r w:rsidR="00474B38" w:rsidRPr="005C1EBE">
        <w:rPr>
          <w:rFonts w:ascii="Arial" w:hAnsi="Arial" w:cs="Arial"/>
          <w:color w:val="000000" w:themeColor="text1"/>
        </w:rPr>
        <w:t xml:space="preserve"> and</w:t>
      </w:r>
      <w:r w:rsidR="003863CB" w:rsidRPr="005C1EBE">
        <w:rPr>
          <w:rFonts w:ascii="Arial" w:hAnsi="Arial" w:cs="Arial"/>
          <w:color w:val="000000" w:themeColor="text1"/>
        </w:rPr>
        <w:t xml:space="preserve"> outdoor advertising.</w:t>
      </w:r>
    </w:p>
    <w:p w:rsidR="00B34358" w:rsidRPr="005C1EBE" w:rsidRDefault="00E73C5E" w:rsidP="00E73C5E">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Manage the Donor Marketing and Digital Fundraising budgets</w:t>
      </w:r>
      <w:r w:rsidR="0088047C" w:rsidRPr="005C1EBE">
        <w:rPr>
          <w:rFonts w:ascii="Arial" w:hAnsi="Arial" w:cs="Arial"/>
          <w:color w:val="000000" w:themeColor="text1"/>
        </w:rPr>
        <w:t xml:space="preserve">, </w:t>
      </w:r>
      <w:r w:rsidR="00592AAE" w:rsidRPr="005C1EBE">
        <w:rPr>
          <w:rFonts w:ascii="Arial" w:hAnsi="Arial" w:cs="Arial"/>
          <w:color w:val="000000" w:themeColor="text1"/>
        </w:rPr>
        <w:t xml:space="preserve">to ensure income targets are met while expenditure is effectively and efficiently </w:t>
      </w:r>
      <w:r w:rsidR="00C05D09" w:rsidRPr="005C1EBE">
        <w:rPr>
          <w:rFonts w:ascii="Arial" w:hAnsi="Arial" w:cs="Arial"/>
          <w:color w:val="000000" w:themeColor="text1"/>
        </w:rPr>
        <w:t>run</w:t>
      </w:r>
      <w:r w:rsidR="00592AAE" w:rsidRPr="005C1EBE">
        <w:rPr>
          <w:rFonts w:ascii="Arial" w:hAnsi="Arial" w:cs="Arial"/>
          <w:color w:val="000000" w:themeColor="text1"/>
        </w:rPr>
        <w:t>.</w:t>
      </w:r>
    </w:p>
    <w:p w:rsidR="00604543" w:rsidRPr="005C1EBE" w:rsidRDefault="00604543" w:rsidP="00E73C5E">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 xml:space="preserve">Ensure the Digital Fundraising team provides consultancy and </w:t>
      </w:r>
      <w:r w:rsidR="007B73B3" w:rsidRPr="005C1EBE">
        <w:rPr>
          <w:rFonts w:ascii="Arial" w:hAnsi="Arial" w:cs="Arial"/>
          <w:color w:val="000000" w:themeColor="text1"/>
        </w:rPr>
        <w:t xml:space="preserve">delivery </w:t>
      </w:r>
      <w:r w:rsidRPr="005C1EBE">
        <w:rPr>
          <w:rFonts w:ascii="Arial" w:hAnsi="Arial" w:cs="Arial"/>
          <w:color w:val="000000" w:themeColor="text1"/>
        </w:rPr>
        <w:t>support to Fundraising colleagues, such as the Major Gifts team.</w:t>
      </w:r>
    </w:p>
    <w:p w:rsidR="00604543" w:rsidRPr="005C1EBE" w:rsidRDefault="007B73B3" w:rsidP="00604543">
      <w:pPr>
        <w:widowControl w:val="0"/>
        <w:numPr>
          <w:ilvl w:val="0"/>
          <w:numId w:val="26"/>
        </w:numPr>
        <w:tabs>
          <w:tab w:val="clear" w:pos="1080"/>
          <w:tab w:val="num" w:pos="426"/>
        </w:tabs>
        <w:spacing w:after="0" w:line="240" w:lineRule="auto"/>
        <w:ind w:left="426" w:hanging="426"/>
        <w:rPr>
          <w:rFonts w:ascii="Arial" w:hAnsi="Arial" w:cs="Arial"/>
          <w:color w:val="000000" w:themeColor="text1"/>
          <w:spacing w:val="-3"/>
        </w:rPr>
      </w:pPr>
      <w:r w:rsidRPr="005C1EBE">
        <w:rPr>
          <w:rFonts w:ascii="Arial" w:hAnsi="Arial" w:cs="Arial"/>
          <w:color w:val="000000" w:themeColor="text1"/>
          <w:spacing w:val="-3"/>
        </w:rPr>
        <w:t>Liaise with S</w:t>
      </w:r>
      <w:r w:rsidR="00604543" w:rsidRPr="005C1EBE">
        <w:rPr>
          <w:rFonts w:ascii="Arial" w:hAnsi="Arial" w:cs="Arial"/>
          <w:color w:val="000000" w:themeColor="text1"/>
          <w:spacing w:val="-3"/>
        </w:rPr>
        <w:t xml:space="preserve">PANA Communications </w:t>
      </w:r>
      <w:r w:rsidRPr="005C1EBE">
        <w:rPr>
          <w:rFonts w:ascii="Arial" w:hAnsi="Arial" w:cs="Arial"/>
          <w:color w:val="000000" w:themeColor="text1"/>
          <w:spacing w:val="-3"/>
        </w:rPr>
        <w:t>dep</w:t>
      </w:r>
      <w:r w:rsidR="00B72753" w:rsidRPr="005C1EBE">
        <w:rPr>
          <w:rFonts w:ascii="Arial" w:hAnsi="Arial" w:cs="Arial"/>
          <w:color w:val="000000" w:themeColor="text1"/>
          <w:spacing w:val="-3"/>
        </w:rPr>
        <w:t xml:space="preserve">artment to ensure an integrated, efficient and effective </w:t>
      </w:r>
      <w:r w:rsidRPr="005C1EBE">
        <w:rPr>
          <w:rFonts w:ascii="Arial" w:hAnsi="Arial" w:cs="Arial"/>
          <w:color w:val="000000" w:themeColor="text1"/>
          <w:spacing w:val="-3"/>
        </w:rPr>
        <w:t xml:space="preserve">approach </w:t>
      </w:r>
      <w:r w:rsidR="00162858" w:rsidRPr="005C1EBE">
        <w:rPr>
          <w:rFonts w:ascii="Arial" w:hAnsi="Arial" w:cs="Arial"/>
          <w:color w:val="000000" w:themeColor="text1"/>
          <w:spacing w:val="-3"/>
        </w:rPr>
        <w:t xml:space="preserve">is taken </w:t>
      </w:r>
      <w:r w:rsidRPr="005C1EBE">
        <w:rPr>
          <w:rFonts w:ascii="Arial" w:hAnsi="Arial" w:cs="Arial"/>
          <w:color w:val="000000" w:themeColor="text1"/>
          <w:spacing w:val="-3"/>
        </w:rPr>
        <w:t xml:space="preserve">between </w:t>
      </w:r>
      <w:r w:rsidR="00A674A2" w:rsidRPr="005C1EBE">
        <w:rPr>
          <w:rFonts w:ascii="Arial" w:hAnsi="Arial" w:cs="Arial"/>
          <w:color w:val="000000" w:themeColor="text1"/>
          <w:spacing w:val="-3"/>
        </w:rPr>
        <w:t xml:space="preserve">Digital </w:t>
      </w:r>
      <w:r w:rsidR="00D85EA7" w:rsidRPr="005C1EBE">
        <w:rPr>
          <w:rFonts w:ascii="Arial" w:hAnsi="Arial" w:cs="Arial"/>
          <w:color w:val="000000" w:themeColor="text1"/>
          <w:spacing w:val="-3"/>
        </w:rPr>
        <w:t>Engagement</w:t>
      </w:r>
      <w:r w:rsidR="00B72753" w:rsidRPr="005C1EBE">
        <w:rPr>
          <w:rFonts w:ascii="Arial" w:hAnsi="Arial" w:cs="Arial"/>
          <w:color w:val="000000" w:themeColor="text1"/>
          <w:spacing w:val="-3"/>
        </w:rPr>
        <w:t xml:space="preserve"> and </w:t>
      </w:r>
      <w:r w:rsidR="00A674A2" w:rsidRPr="005C1EBE">
        <w:rPr>
          <w:rFonts w:ascii="Arial" w:hAnsi="Arial" w:cs="Arial"/>
          <w:color w:val="000000" w:themeColor="text1"/>
          <w:spacing w:val="-3"/>
        </w:rPr>
        <w:t xml:space="preserve">Digital Fundraising </w:t>
      </w:r>
      <w:r w:rsidR="00BB7F72" w:rsidRPr="005C1EBE">
        <w:rPr>
          <w:rFonts w:ascii="Arial" w:hAnsi="Arial" w:cs="Arial"/>
          <w:color w:val="000000" w:themeColor="text1"/>
          <w:spacing w:val="-3"/>
        </w:rPr>
        <w:t>staff</w:t>
      </w:r>
      <w:r w:rsidR="00604543" w:rsidRPr="005C1EBE">
        <w:rPr>
          <w:rFonts w:ascii="Arial" w:hAnsi="Arial" w:cs="Arial"/>
          <w:color w:val="000000" w:themeColor="text1"/>
          <w:spacing w:val="-3"/>
        </w:rPr>
        <w:t>.</w:t>
      </w:r>
    </w:p>
    <w:p w:rsidR="001E27C2" w:rsidRDefault="00231DEA"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Project</w:t>
      </w:r>
      <w:r w:rsidR="005634C1" w:rsidRPr="005C1EBE">
        <w:rPr>
          <w:rFonts w:ascii="Arial" w:hAnsi="Arial" w:cs="Arial"/>
          <w:color w:val="000000" w:themeColor="text1"/>
        </w:rPr>
        <w:t>-</w:t>
      </w:r>
      <w:r w:rsidRPr="005C1EBE">
        <w:rPr>
          <w:rFonts w:ascii="Arial" w:hAnsi="Arial" w:cs="Arial"/>
          <w:color w:val="000000" w:themeColor="text1"/>
        </w:rPr>
        <w:t xml:space="preserve">manage </w:t>
      </w:r>
      <w:r w:rsidR="006B3D78" w:rsidRPr="005C1EBE">
        <w:rPr>
          <w:rFonts w:ascii="Arial" w:hAnsi="Arial" w:cs="Arial"/>
          <w:color w:val="000000" w:themeColor="text1"/>
        </w:rPr>
        <w:t xml:space="preserve">specific </w:t>
      </w:r>
      <w:r w:rsidR="005634C1" w:rsidRPr="005C1EBE">
        <w:rPr>
          <w:rFonts w:ascii="Arial" w:hAnsi="Arial" w:cs="Arial"/>
          <w:color w:val="000000" w:themeColor="text1"/>
        </w:rPr>
        <w:t xml:space="preserve">donor marketing </w:t>
      </w:r>
      <w:r w:rsidR="006B3D78" w:rsidRPr="005C1EBE">
        <w:rPr>
          <w:rFonts w:ascii="Arial" w:hAnsi="Arial" w:cs="Arial"/>
          <w:color w:val="000000" w:themeColor="text1"/>
        </w:rPr>
        <w:t xml:space="preserve">projects and </w:t>
      </w:r>
      <w:r w:rsidR="00360A6C" w:rsidRPr="005C1EBE">
        <w:rPr>
          <w:rFonts w:ascii="Arial" w:hAnsi="Arial" w:cs="Arial"/>
          <w:color w:val="000000" w:themeColor="text1"/>
        </w:rPr>
        <w:t>activit</w:t>
      </w:r>
      <w:r w:rsidR="006B3D78" w:rsidRPr="005C1EBE">
        <w:rPr>
          <w:rFonts w:ascii="Arial" w:hAnsi="Arial" w:cs="Arial"/>
          <w:color w:val="000000" w:themeColor="text1"/>
        </w:rPr>
        <w:t>i</w:t>
      </w:r>
      <w:r w:rsidR="00360A6C" w:rsidRPr="005C1EBE">
        <w:rPr>
          <w:rFonts w:ascii="Arial" w:hAnsi="Arial" w:cs="Arial"/>
          <w:color w:val="000000" w:themeColor="text1"/>
        </w:rPr>
        <w:t>es</w:t>
      </w:r>
      <w:r w:rsidR="00C97366" w:rsidRPr="005C1EBE">
        <w:rPr>
          <w:rFonts w:ascii="Arial" w:hAnsi="Arial" w:cs="Arial"/>
          <w:color w:val="000000" w:themeColor="text1"/>
        </w:rPr>
        <w:t xml:space="preserve"> as required</w:t>
      </w:r>
      <w:r w:rsidR="006B3D78" w:rsidRPr="005C1EBE">
        <w:rPr>
          <w:rFonts w:ascii="Arial" w:hAnsi="Arial" w:cs="Arial"/>
          <w:color w:val="000000" w:themeColor="text1"/>
        </w:rPr>
        <w:t xml:space="preserve">, such as the launch </w:t>
      </w:r>
      <w:r w:rsidR="00345453" w:rsidRPr="005C1EBE">
        <w:rPr>
          <w:rFonts w:ascii="Arial" w:hAnsi="Arial" w:cs="Arial"/>
          <w:color w:val="000000" w:themeColor="text1"/>
        </w:rPr>
        <w:t xml:space="preserve">of direct marketing programmes </w:t>
      </w:r>
      <w:r w:rsidR="006B3D78" w:rsidRPr="005C1EBE">
        <w:rPr>
          <w:rFonts w:ascii="Arial" w:hAnsi="Arial" w:cs="Arial"/>
          <w:color w:val="000000" w:themeColor="text1"/>
        </w:rPr>
        <w:t>into new markets.</w:t>
      </w:r>
    </w:p>
    <w:p w:rsidR="00E73C5E" w:rsidRPr="005C1EBE" w:rsidRDefault="001E27C2"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Pr>
          <w:rFonts w:ascii="Arial" w:hAnsi="Arial" w:cs="Arial"/>
          <w:color w:val="000000" w:themeColor="text1"/>
        </w:rPr>
        <w:lastRenderedPageBreak/>
        <w:t xml:space="preserve">Supervise the development and delivery of </w:t>
      </w:r>
      <w:r w:rsidR="0033464D">
        <w:rPr>
          <w:rFonts w:ascii="Arial" w:hAnsi="Arial" w:cs="Arial"/>
          <w:color w:val="000000" w:themeColor="text1"/>
        </w:rPr>
        <w:t xml:space="preserve">SPANA’s retail programme, </w:t>
      </w:r>
      <w:r>
        <w:rPr>
          <w:rFonts w:ascii="Arial" w:hAnsi="Arial" w:cs="Arial"/>
          <w:color w:val="000000" w:themeColor="text1"/>
        </w:rPr>
        <w:t>Happy Hooves</w:t>
      </w:r>
      <w:r w:rsidR="0033464D">
        <w:rPr>
          <w:rFonts w:ascii="Arial" w:hAnsi="Arial" w:cs="Arial"/>
          <w:color w:val="000000" w:themeColor="text1"/>
        </w:rPr>
        <w:t>.</w:t>
      </w:r>
    </w:p>
    <w:p w:rsidR="00144100" w:rsidRPr="005C1EBE" w:rsidRDefault="00144100"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 xml:space="preserve">Oversee </w:t>
      </w:r>
      <w:r w:rsidR="0054244D" w:rsidRPr="005C1EBE">
        <w:rPr>
          <w:rFonts w:ascii="Arial" w:hAnsi="Arial" w:cs="Arial"/>
          <w:color w:val="000000" w:themeColor="text1"/>
        </w:rPr>
        <w:t xml:space="preserve">the Donor Marketing and Digital Fundraising team’s </w:t>
      </w:r>
      <w:r w:rsidRPr="005C1EBE">
        <w:rPr>
          <w:rFonts w:ascii="Arial" w:hAnsi="Arial" w:cs="Arial"/>
          <w:color w:val="000000" w:themeColor="text1"/>
        </w:rPr>
        <w:t xml:space="preserve">use of </w:t>
      </w:r>
      <w:r w:rsidR="00EC1395" w:rsidRPr="005C1EBE">
        <w:rPr>
          <w:rFonts w:ascii="Arial" w:hAnsi="Arial" w:cs="Arial"/>
          <w:color w:val="000000" w:themeColor="text1"/>
        </w:rPr>
        <w:t xml:space="preserve">external </w:t>
      </w:r>
      <w:r w:rsidRPr="005C1EBE">
        <w:rPr>
          <w:rFonts w:ascii="Arial" w:hAnsi="Arial" w:cs="Arial"/>
          <w:color w:val="000000" w:themeColor="text1"/>
        </w:rPr>
        <w:t>agencies and suppliers</w:t>
      </w:r>
      <w:r w:rsidR="0054244D" w:rsidRPr="005C1EBE">
        <w:rPr>
          <w:rFonts w:ascii="Arial" w:hAnsi="Arial" w:cs="Arial"/>
          <w:color w:val="000000" w:themeColor="text1"/>
        </w:rPr>
        <w:t xml:space="preserve">, </w:t>
      </w:r>
      <w:r w:rsidRPr="005C1EBE">
        <w:rPr>
          <w:rFonts w:ascii="Arial" w:hAnsi="Arial" w:cs="Arial"/>
          <w:color w:val="000000" w:themeColor="text1"/>
        </w:rPr>
        <w:t xml:space="preserve">to ensure </w:t>
      </w:r>
      <w:r w:rsidR="00ED5A60" w:rsidRPr="005C1EBE">
        <w:rPr>
          <w:rFonts w:ascii="Arial" w:hAnsi="Arial" w:cs="Arial"/>
          <w:color w:val="000000" w:themeColor="text1"/>
        </w:rPr>
        <w:t>high-</w:t>
      </w:r>
      <w:r w:rsidRPr="005C1EBE">
        <w:rPr>
          <w:rFonts w:ascii="Arial" w:hAnsi="Arial" w:cs="Arial"/>
          <w:color w:val="000000" w:themeColor="text1"/>
        </w:rPr>
        <w:t xml:space="preserve">quality </w:t>
      </w:r>
      <w:r w:rsidR="00ED5A60" w:rsidRPr="005C1EBE">
        <w:rPr>
          <w:rFonts w:ascii="Arial" w:hAnsi="Arial" w:cs="Arial"/>
          <w:color w:val="000000" w:themeColor="text1"/>
        </w:rPr>
        <w:t xml:space="preserve">work is delivered at competitive prices. </w:t>
      </w:r>
      <w:r w:rsidRPr="005C1EBE">
        <w:rPr>
          <w:rFonts w:ascii="Arial" w:hAnsi="Arial" w:cs="Arial"/>
          <w:color w:val="000000" w:themeColor="text1"/>
        </w:rPr>
        <w:t xml:space="preserve"> </w:t>
      </w:r>
    </w:p>
    <w:p w:rsidR="00664525" w:rsidRPr="005C1EBE" w:rsidRDefault="00664525" w:rsidP="00451993">
      <w:pPr>
        <w:widowControl w:val="0"/>
        <w:numPr>
          <w:ilvl w:val="0"/>
          <w:numId w:val="26"/>
        </w:numPr>
        <w:tabs>
          <w:tab w:val="clear" w:pos="1080"/>
          <w:tab w:val="num" w:pos="426"/>
        </w:tabs>
        <w:spacing w:after="0" w:line="20" w:lineRule="atLeast"/>
        <w:ind w:left="426" w:hanging="426"/>
        <w:rPr>
          <w:rFonts w:ascii="Arial" w:hAnsi="Arial" w:cs="Arial"/>
          <w:color w:val="000000" w:themeColor="text1"/>
        </w:rPr>
      </w:pPr>
      <w:r w:rsidRPr="005C1EBE">
        <w:rPr>
          <w:rFonts w:ascii="Arial" w:hAnsi="Arial" w:cs="Arial"/>
          <w:color w:val="000000" w:themeColor="text1"/>
        </w:rPr>
        <w:t xml:space="preserve">Ensure all Donor Marketing and Digital Fundraising team activities fully adhere to </w:t>
      </w:r>
      <w:r w:rsidR="007906A4" w:rsidRPr="005C1EBE">
        <w:rPr>
          <w:rFonts w:ascii="Arial" w:hAnsi="Arial" w:cs="Arial"/>
          <w:color w:val="000000" w:themeColor="text1"/>
        </w:rPr>
        <w:t>legal requirements (e.g. GDPR) and best practice guidance.</w:t>
      </w:r>
    </w:p>
    <w:p w:rsidR="008020AC" w:rsidRPr="005C1EBE" w:rsidRDefault="008020AC" w:rsidP="008020AC">
      <w:pPr>
        <w:pStyle w:val="NoSpacing"/>
        <w:rPr>
          <w:rFonts w:ascii="Arial" w:hAnsi="Arial" w:cs="Arial"/>
          <w:b/>
          <w:color w:val="000000" w:themeColor="text1"/>
        </w:rPr>
      </w:pPr>
    </w:p>
    <w:p w:rsidR="00AE59F4" w:rsidRPr="005C1EBE" w:rsidRDefault="00AE59F4" w:rsidP="00CB0EE0">
      <w:pPr>
        <w:pStyle w:val="NoSpacing"/>
        <w:numPr>
          <w:ilvl w:val="0"/>
          <w:numId w:val="25"/>
        </w:numPr>
        <w:ind w:left="426" w:hanging="426"/>
        <w:rPr>
          <w:rFonts w:ascii="Arial" w:hAnsi="Arial" w:cs="Arial"/>
          <w:b/>
          <w:color w:val="000000" w:themeColor="text1"/>
        </w:rPr>
      </w:pPr>
      <w:r w:rsidRPr="005C1EBE">
        <w:rPr>
          <w:rFonts w:ascii="Arial" w:hAnsi="Arial" w:cs="Arial"/>
          <w:b/>
          <w:color w:val="000000" w:themeColor="text1"/>
        </w:rPr>
        <w:t>Fin</w:t>
      </w:r>
      <w:r w:rsidR="00CB5252" w:rsidRPr="005C1EBE">
        <w:rPr>
          <w:rFonts w:ascii="Arial" w:hAnsi="Arial" w:cs="Arial"/>
          <w:b/>
          <w:color w:val="000000" w:themeColor="text1"/>
        </w:rPr>
        <w:t>ancial management &amp; reporting</w:t>
      </w:r>
    </w:p>
    <w:p w:rsidR="00D452CA" w:rsidRPr="005C1EBE" w:rsidRDefault="00903146" w:rsidP="00CB0EE0">
      <w:pPr>
        <w:widowControl w:val="0"/>
        <w:numPr>
          <w:ilvl w:val="0"/>
          <w:numId w:val="26"/>
        </w:numPr>
        <w:tabs>
          <w:tab w:val="clear" w:pos="1080"/>
        </w:tabs>
        <w:spacing w:after="0" w:line="20" w:lineRule="atLeast"/>
        <w:ind w:left="426" w:hanging="426"/>
        <w:rPr>
          <w:rFonts w:ascii="Arial" w:hAnsi="Arial" w:cs="Arial"/>
          <w:color w:val="000000" w:themeColor="text1"/>
        </w:rPr>
      </w:pPr>
      <w:r w:rsidRPr="005C1EBE">
        <w:rPr>
          <w:rFonts w:ascii="Arial" w:hAnsi="Arial" w:cs="Arial"/>
          <w:color w:val="000000" w:themeColor="text1"/>
        </w:rPr>
        <w:t xml:space="preserve">Ensure </w:t>
      </w:r>
      <w:r w:rsidR="00407AA8" w:rsidRPr="005C1EBE">
        <w:rPr>
          <w:rFonts w:ascii="Arial" w:hAnsi="Arial" w:cs="Arial"/>
          <w:color w:val="000000" w:themeColor="text1"/>
        </w:rPr>
        <w:t xml:space="preserve">analytical </w:t>
      </w:r>
      <w:r w:rsidR="00D452CA" w:rsidRPr="005C1EBE">
        <w:rPr>
          <w:rFonts w:ascii="Arial" w:hAnsi="Arial" w:cs="Arial"/>
          <w:color w:val="000000" w:themeColor="text1"/>
        </w:rPr>
        <w:t xml:space="preserve">evaluation reports </w:t>
      </w:r>
      <w:r w:rsidR="00B733D2" w:rsidRPr="005C1EBE">
        <w:rPr>
          <w:rFonts w:ascii="Arial" w:hAnsi="Arial" w:cs="Arial"/>
          <w:color w:val="000000" w:themeColor="text1"/>
        </w:rPr>
        <w:t xml:space="preserve">are produced </w:t>
      </w:r>
      <w:r w:rsidR="00D452CA" w:rsidRPr="005C1EBE">
        <w:rPr>
          <w:rFonts w:ascii="Arial" w:hAnsi="Arial" w:cs="Arial"/>
          <w:color w:val="000000" w:themeColor="text1"/>
        </w:rPr>
        <w:t xml:space="preserve">after all </w:t>
      </w:r>
      <w:r w:rsidR="00B733D2" w:rsidRPr="005C1EBE">
        <w:rPr>
          <w:rFonts w:ascii="Arial" w:hAnsi="Arial" w:cs="Arial"/>
          <w:color w:val="000000" w:themeColor="text1"/>
        </w:rPr>
        <w:t>key</w:t>
      </w:r>
      <w:r w:rsidR="00407AA8" w:rsidRPr="005C1EBE">
        <w:rPr>
          <w:rFonts w:ascii="Arial" w:hAnsi="Arial" w:cs="Arial"/>
          <w:color w:val="000000" w:themeColor="text1"/>
        </w:rPr>
        <w:t xml:space="preserve"> Donor Marketing</w:t>
      </w:r>
      <w:r w:rsidR="00D452CA" w:rsidRPr="005C1EBE">
        <w:rPr>
          <w:rFonts w:ascii="Arial" w:hAnsi="Arial" w:cs="Arial"/>
          <w:color w:val="000000" w:themeColor="text1"/>
        </w:rPr>
        <w:t xml:space="preserve"> campaigns</w:t>
      </w:r>
      <w:r w:rsidR="00B733D2" w:rsidRPr="005C1EBE">
        <w:rPr>
          <w:rFonts w:ascii="Arial" w:hAnsi="Arial" w:cs="Arial"/>
          <w:color w:val="000000" w:themeColor="text1"/>
        </w:rPr>
        <w:t xml:space="preserve"> and activities</w:t>
      </w:r>
      <w:r w:rsidR="00D452CA" w:rsidRPr="005C1EBE">
        <w:rPr>
          <w:rFonts w:ascii="Arial" w:hAnsi="Arial" w:cs="Arial"/>
          <w:color w:val="000000" w:themeColor="text1"/>
        </w:rPr>
        <w:t xml:space="preserve">, </w:t>
      </w:r>
      <w:r w:rsidR="00407AA8" w:rsidRPr="005C1EBE">
        <w:rPr>
          <w:rFonts w:ascii="Arial" w:hAnsi="Arial" w:cs="Arial"/>
          <w:color w:val="000000" w:themeColor="text1"/>
        </w:rPr>
        <w:t>to highlight key findings and</w:t>
      </w:r>
      <w:r w:rsidR="00D452CA" w:rsidRPr="005C1EBE">
        <w:rPr>
          <w:rFonts w:ascii="Arial" w:hAnsi="Arial" w:cs="Arial"/>
          <w:color w:val="000000" w:themeColor="text1"/>
        </w:rPr>
        <w:t xml:space="preserve"> emerging trends</w:t>
      </w:r>
      <w:r w:rsidR="00407AA8" w:rsidRPr="005C1EBE">
        <w:rPr>
          <w:rFonts w:ascii="Arial" w:hAnsi="Arial" w:cs="Arial"/>
          <w:color w:val="000000" w:themeColor="text1"/>
        </w:rPr>
        <w:t xml:space="preserve"> and shape key learnings</w:t>
      </w:r>
      <w:r w:rsidR="00D452CA" w:rsidRPr="005C1EBE">
        <w:rPr>
          <w:rFonts w:ascii="Arial" w:hAnsi="Arial" w:cs="Arial"/>
          <w:color w:val="000000" w:themeColor="text1"/>
        </w:rPr>
        <w:t xml:space="preserve">. </w:t>
      </w:r>
    </w:p>
    <w:p w:rsidR="00CB5252" w:rsidRPr="005C1EBE" w:rsidRDefault="00B644FF" w:rsidP="00CB5252">
      <w:pPr>
        <w:widowControl w:val="0"/>
        <w:numPr>
          <w:ilvl w:val="0"/>
          <w:numId w:val="26"/>
        </w:numPr>
        <w:tabs>
          <w:tab w:val="clear" w:pos="1080"/>
        </w:tabs>
        <w:spacing w:after="0" w:line="20" w:lineRule="atLeast"/>
        <w:ind w:left="426" w:hanging="426"/>
        <w:rPr>
          <w:rFonts w:ascii="Arial" w:hAnsi="Arial" w:cs="Arial"/>
          <w:color w:val="000000" w:themeColor="text1"/>
        </w:rPr>
      </w:pPr>
      <w:r w:rsidRPr="005C1EBE">
        <w:rPr>
          <w:rFonts w:ascii="Arial" w:hAnsi="Arial" w:cs="Arial"/>
          <w:color w:val="000000" w:themeColor="text1"/>
        </w:rPr>
        <w:t>Provide the Director of Fundraising with</w:t>
      </w:r>
      <w:r w:rsidR="00D452CA" w:rsidRPr="005C1EBE">
        <w:rPr>
          <w:rFonts w:ascii="Arial" w:hAnsi="Arial" w:cs="Arial"/>
          <w:color w:val="000000" w:themeColor="text1"/>
        </w:rPr>
        <w:t xml:space="preserve"> </w:t>
      </w:r>
      <w:r w:rsidR="002953BD" w:rsidRPr="005C1EBE">
        <w:rPr>
          <w:rFonts w:ascii="Arial" w:hAnsi="Arial" w:cs="Arial"/>
          <w:color w:val="000000" w:themeColor="text1"/>
        </w:rPr>
        <w:t>regular</w:t>
      </w:r>
      <w:r w:rsidR="00D452CA" w:rsidRPr="005C1EBE">
        <w:rPr>
          <w:rFonts w:ascii="Arial" w:hAnsi="Arial" w:cs="Arial"/>
          <w:color w:val="000000" w:themeColor="text1"/>
        </w:rPr>
        <w:t xml:space="preserve"> results by </w:t>
      </w:r>
      <w:r w:rsidR="00D131CE" w:rsidRPr="005C1EBE">
        <w:rPr>
          <w:rFonts w:ascii="Arial" w:hAnsi="Arial" w:cs="Arial"/>
          <w:color w:val="000000" w:themeColor="text1"/>
        </w:rPr>
        <w:t>key performance indicators</w:t>
      </w:r>
      <w:r w:rsidR="002953BD" w:rsidRPr="005C1EBE">
        <w:rPr>
          <w:rFonts w:ascii="Arial" w:hAnsi="Arial" w:cs="Arial"/>
          <w:color w:val="000000" w:themeColor="text1"/>
        </w:rPr>
        <w:t>, both for agreed activities and overall donor marketing and digital fundraising</w:t>
      </w:r>
      <w:r w:rsidR="009D424E">
        <w:rPr>
          <w:rFonts w:ascii="Arial" w:hAnsi="Arial" w:cs="Arial"/>
          <w:color w:val="000000" w:themeColor="text1"/>
        </w:rPr>
        <w:t xml:space="preserve"> activities</w:t>
      </w:r>
      <w:r w:rsidR="00D452CA" w:rsidRPr="005C1EBE">
        <w:rPr>
          <w:rFonts w:ascii="Arial" w:hAnsi="Arial" w:cs="Arial"/>
          <w:color w:val="000000" w:themeColor="text1"/>
        </w:rPr>
        <w:t>.</w:t>
      </w:r>
    </w:p>
    <w:p w:rsidR="00CB5252" w:rsidRPr="005C1EBE" w:rsidRDefault="00CB5252" w:rsidP="00CB5252">
      <w:pPr>
        <w:widowControl w:val="0"/>
        <w:numPr>
          <w:ilvl w:val="0"/>
          <w:numId w:val="26"/>
        </w:numPr>
        <w:tabs>
          <w:tab w:val="clear" w:pos="1080"/>
        </w:tabs>
        <w:spacing w:after="0" w:line="20" w:lineRule="atLeast"/>
        <w:ind w:left="426" w:hanging="426"/>
        <w:rPr>
          <w:rFonts w:ascii="Arial" w:hAnsi="Arial" w:cs="Arial"/>
          <w:color w:val="000000" w:themeColor="text1"/>
        </w:rPr>
      </w:pPr>
      <w:r w:rsidRPr="005C1EBE">
        <w:rPr>
          <w:rFonts w:ascii="Arial" w:hAnsi="Arial" w:cs="Arial"/>
          <w:color w:val="000000" w:themeColor="text1"/>
        </w:rPr>
        <w:t>To identify and advise on trends and activities for potential areas for income growth that impact on longer term strategic developments.</w:t>
      </w:r>
    </w:p>
    <w:p w:rsidR="00D452CA" w:rsidRPr="005C1EBE" w:rsidRDefault="00D452CA" w:rsidP="00D452CA">
      <w:pPr>
        <w:pStyle w:val="NoSpacing"/>
        <w:rPr>
          <w:rFonts w:ascii="Arial" w:hAnsi="Arial" w:cs="Arial"/>
          <w:b/>
          <w:color w:val="000000" w:themeColor="text1"/>
        </w:rPr>
      </w:pPr>
    </w:p>
    <w:p w:rsidR="00144100" w:rsidRPr="005C1EBE" w:rsidRDefault="00555E92" w:rsidP="00144100">
      <w:pPr>
        <w:pStyle w:val="NoSpacing"/>
        <w:numPr>
          <w:ilvl w:val="0"/>
          <w:numId w:val="25"/>
        </w:numPr>
        <w:ind w:left="426" w:hanging="426"/>
        <w:rPr>
          <w:rFonts w:ascii="Arial" w:hAnsi="Arial" w:cs="Arial"/>
          <w:b/>
          <w:color w:val="000000" w:themeColor="text1"/>
        </w:rPr>
      </w:pPr>
      <w:r w:rsidRPr="005C1EBE">
        <w:rPr>
          <w:rFonts w:ascii="Arial" w:hAnsi="Arial" w:cs="Arial"/>
          <w:b/>
          <w:color w:val="000000" w:themeColor="text1"/>
        </w:rPr>
        <w:t xml:space="preserve">Other </w:t>
      </w:r>
    </w:p>
    <w:p w:rsidR="00AB0CBA" w:rsidRPr="005C1EBE" w:rsidRDefault="0009155B" w:rsidP="00FA51A7">
      <w:pPr>
        <w:widowControl w:val="0"/>
        <w:numPr>
          <w:ilvl w:val="0"/>
          <w:numId w:val="29"/>
        </w:numPr>
        <w:tabs>
          <w:tab w:val="clear" w:pos="1080"/>
          <w:tab w:val="num" w:pos="851"/>
        </w:tabs>
        <w:spacing w:after="0" w:line="20" w:lineRule="atLeast"/>
        <w:ind w:left="426" w:hanging="426"/>
        <w:rPr>
          <w:rFonts w:ascii="Arial" w:hAnsi="Arial" w:cs="Arial"/>
          <w:color w:val="000000" w:themeColor="text1"/>
        </w:rPr>
      </w:pPr>
      <w:r w:rsidRPr="005C1EBE">
        <w:rPr>
          <w:rFonts w:ascii="Arial" w:hAnsi="Arial" w:cs="Arial"/>
          <w:color w:val="000000" w:themeColor="text1"/>
        </w:rPr>
        <w:t>Keep up to date with trends and developments in SPANA markets, to identify, assess and pursue new opportunities for the charity.</w:t>
      </w:r>
    </w:p>
    <w:p w:rsidR="00D452CA" w:rsidRPr="005C1EBE" w:rsidRDefault="00D452CA" w:rsidP="00FA51A7">
      <w:pPr>
        <w:widowControl w:val="0"/>
        <w:numPr>
          <w:ilvl w:val="0"/>
          <w:numId w:val="29"/>
        </w:numPr>
        <w:tabs>
          <w:tab w:val="clear" w:pos="1080"/>
          <w:tab w:val="num" w:pos="851"/>
        </w:tabs>
        <w:spacing w:after="0" w:line="20" w:lineRule="atLeast"/>
        <w:ind w:left="426" w:hanging="426"/>
        <w:rPr>
          <w:rFonts w:ascii="Arial" w:hAnsi="Arial" w:cs="Arial"/>
          <w:color w:val="000000" w:themeColor="text1"/>
        </w:rPr>
      </w:pPr>
      <w:r w:rsidRPr="005C1EBE">
        <w:rPr>
          <w:rFonts w:ascii="Arial" w:hAnsi="Arial" w:cs="Arial"/>
          <w:color w:val="000000" w:themeColor="text1"/>
        </w:rPr>
        <w:t>To undertake any other duties not specified above and that are within the context and grade of this post.</w:t>
      </w:r>
    </w:p>
    <w:p w:rsidR="00FE3F75" w:rsidRPr="005C1EBE" w:rsidRDefault="00FE3F75" w:rsidP="00E719C4">
      <w:pPr>
        <w:rPr>
          <w:rFonts w:ascii="Arial" w:hAnsi="Arial" w:cs="Arial"/>
          <w:b/>
          <w:color w:val="000000" w:themeColor="text1"/>
        </w:rPr>
      </w:pPr>
    </w:p>
    <w:p w:rsidR="00B003AA" w:rsidRDefault="00B003AA">
      <w:pPr>
        <w:rPr>
          <w:rFonts w:ascii="Arial" w:hAnsi="Arial" w:cs="Arial"/>
          <w:b/>
        </w:rPr>
      </w:pPr>
      <w:r>
        <w:rPr>
          <w:rFonts w:ascii="Arial" w:hAnsi="Arial" w:cs="Arial"/>
          <w:b/>
        </w:rPr>
        <w:br w:type="page"/>
      </w:r>
    </w:p>
    <w:p w:rsidR="00E719C4" w:rsidRPr="008020AC" w:rsidRDefault="00E719C4" w:rsidP="00E719C4">
      <w:pPr>
        <w:rPr>
          <w:rFonts w:ascii="Arial" w:hAnsi="Arial" w:cs="Arial"/>
        </w:rPr>
      </w:pPr>
      <w:r w:rsidRPr="008020AC">
        <w:rPr>
          <w:rFonts w:ascii="Arial" w:hAnsi="Arial" w:cs="Arial"/>
          <w:b/>
        </w:rPr>
        <w:lastRenderedPageBreak/>
        <w:t>Organisational Culture</w:t>
      </w:r>
    </w:p>
    <w:p w:rsidR="00E719C4" w:rsidRPr="008020AC" w:rsidRDefault="00E719C4" w:rsidP="00E719C4">
      <w:pPr>
        <w:rPr>
          <w:rFonts w:ascii="Arial" w:hAnsi="Arial" w:cs="Arial"/>
        </w:rPr>
      </w:pPr>
      <w:r w:rsidRPr="008020AC">
        <w:rPr>
          <w:rFonts w:ascii="Arial" w:hAnsi="Arial" w:cs="Arial"/>
        </w:rPr>
        <w:t>As a small charity (in terms of staffing, not ambition nor reach) at times we need everybody to pull together and help out so, in addition to the person specification, we require staff to:</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Be positive with a friendly manner whilst remaining professional and efficient.</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Be flexible as from time to time the post holder may be asked to perform other duties</w:t>
      </w:r>
      <w:r w:rsidR="00E842FD">
        <w:rPr>
          <w:rFonts w:ascii="Arial" w:hAnsi="Arial" w:cs="Arial"/>
        </w:rPr>
        <w:t xml:space="preserve"> and support other teams</w:t>
      </w:r>
      <w:r w:rsidRPr="008020AC">
        <w:rPr>
          <w:rFonts w:ascii="Arial" w:hAnsi="Arial" w:cs="Arial"/>
        </w:rPr>
        <w:t>.</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 xml:space="preserve">To resolve supporter complaints quickly, appropriately and professionally </w:t>
      </w:r>
      <w:r w:rsidRPr="008020AC">
        <w:rPr>
          <w:rFonts w:ascii="Arial" w:hAnsi="Arial" w:cs="Arial"/>
          <w:bCs/>
        </w:rPr>
        <w:t>in regard to the areas that their role relates to.</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Enjoy working in a team and have a strong team ethic.</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To maintain, improve and develop team processes and procedures as and where necessary.</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To gain an in-depth understanding of SPANA’s charitable work in order to communicate confidently to current and potential donors.</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Share information with the team, whilst respecting confidentiality, so that you and your colleagues have all the information you need to perform your duties effectively.</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Maintain strict confidentiality at all times.</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rPr>
        <w:t>Be committed to the aims and objectives of SPANA.</w:t>
      </w:r>
    </w:p>
    <w:p w:rsidR="00E719C4" w:rsidRPr="008020AC" w:rsidRDefault="00E719C4" w:rsidP="005E3AEE">
      <w:pPr>
        <w:numPr>
          <w:ilvl w:val="0"/>
          <w:numId w:val="17"/>
        </w:numPr>
        <w:spacing w:after="0" w:line="240" w:lineRule="auto"/>
        <w:ind w:left="426" w:hanging="426"/>
        <w:rPr>
          <w:rFonts w:ascii="Arial" w:hAnsi="Arial" w:cs="Arial"/>
        </w:rPr>
      </w:pPr>
      <w:r w:rsidRPr="008020AC">
        <w:rPr>
          <w:rFonts w:ascii="Arial" w:hAnsi="Arial" w:cs="Arial"/>
          <w:lang w:eastAsia="en-GB"/>
        </w:rPr>
        <w:t>To attend and assist at fundraising events and b</w:t>
      </w:r>
      <w:r w:rsidRPr="008020AC">
        <w:rPr>
          <w:rFonts w:ascii="Arial" w:hAnsi="Arial" w:cs="Arial"/>
        </w:rPr>
        <w:t>e willing to work occasional weekends and evenings when required due to events and community activities.</w:t>
      </w:r>
    </w:p>
    <w:p w:rsidR="004871B0" w:rsidRPr="00CB5252" w:rsidRDefault="00E719C4" w:rsidP="00BA3468">
      <w:pPr>
        <w:numPr>
          <w:ilvl w:val="0"/>
          <w:numId w:val="17"/>
        </w:numPr>
        <w:spacing w:after="0" w:line="240" w:lineRule="auto"/>
        <w:ind w:left="426" w:hanging="426"/>
        <w:rPr>
          <w:rFonts w:ascii="Arial" w:hAnsi="Arial" w:cs="Arial"/>
          <w:b/>
        </w:rPr>
      </w:pPr>
      <w:r w:rsidRPr="00CB5252">
        <w:rPr>
          <w:rFonts w:ascii="Arial" w:hAnsi="Arial" w:cs="Arial"/>
        </w:rPr>
        <w:t xml:space="preserve">Be willing to work within SPANA’s </w:t>
      </w:r>
      <w:r w:rsidR="00B75B42">
        <w:rPr>
          <w:rFonts w:ascii="Arial" w:hAnsi="Arial" w:cs="Arial"/>
        </w:rPr>
        <w:t>employment p</w:t>
      </w:r>
      <w:r w:rsidRPr="00CB5252">
        <w:rPr>
          <w:rFonts w:ascii="Arial" w:hAnsi="Arial" w:cs="Arial"/>
        </w:rPr>
        <w:t>olic</w:t>
      </w:r>
      <w:r w:rsidR="00B75B42">
        <w:rPr>
          <w:rFonts w:ascii="Arial" w:hAnsi="Arial" w:cs="Arial"/>
        </w:rPr>
        <w:t>ies</w:t>
      </w:r>
      <w:r w:rsidRPr="00CB5252">
        <w:rPr>
          <w:rFonts w:ascii="Arial" w:hAnsi="Arial" w:cs="Arial"/>
        </w:rPr>
        <w:t>.</w:t>
      </w:r>
    </w:p>
    <w:p w:rsidR="00E719C4" w:rsidRPr="008020AC" w:rsidRDefault="00E719C4" w:rsidP="00E719C4">
      <w:pPr>
        <w:rPr>
          <w:rFonts w:ascii="Arial" w:hAnsi="Arial" w:cs="Arial"/>
          <w:b/>
        </w:rPr>
      </w:pPr>
    </w:p>
    <w:p w:rsidR="00274BFF" w:rsidRPr="008020AC" w:rsidRDefault="00274BFF">
      <w:pPr>
        <w:rPr>
          <w:rFonts w:ascii="Arial" w:hAnsi="Arial" w:cs="Arial"/>
          <w:b/>
        </w:rPr>
      </w:pPr>
      <w:r w:rsidRPr="008020AC">
        <w:rPr>
          <w:rFonts w:ascii="Arial" w:hAnsi="Arial" w:cs="Arial"/>
          <w:b/>
        </w:rPr>
        <w:br w:type="page"/>
      </w:r>
    </w:p>
    <w:p w:rsidR="00E719C4" w:rsidRDefault="00E719C4" w:rsidP="005864FA">
      <w:pPr>
        <w:pStyle w:val="NoSpacing"/>
        <w:rPr>
          <w:rFonts w:ascii="Arial" w:hAnsi="Arial" w:cs="Arial"/>
          <w:b/>
        </w:rPr>
      </w:pPr>
      <w:r w:rsidRPr="008020AC">
        <w:rPr>
          <w:rFonts w:ascii="Arial" w:hAnsi="Arial" w:cs="Arial"/>
          <w:b/>
        </w:rPr>
        <w:lastRenderedPageBreak/>
        <w:t>Person Specification</w:t>
      </w:r>
    </w:p>
    <w:p w:rsidR="000264F6" w:rsidRPr="008E458E" w:rsidRDefault="000264F6" w:rsidP="005864FA">
      <w:pPr>
        <w:pStyle w:val="NoSpacing"/>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64"/>
        <w:gridCol w:w="1146"/>
      </w:tblGrid>
      <w:tr w:rsidR="00E719C4" w:rsidRPr="008E458E" w:rsidTr="00165262">
        <w:trPr>
          <w:trHeight w:val="315"/>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E719C4" w:rsidP="005864FA">
            <w:pPr>
              <w:pStyle w:val="NoSpacing"/>
              <w:rPr>
                <w:rFonts w:ascii="Arial" w:hAnsi="Arial" w:cs="Arial"/>
                <w:b/>
                <w:color w:val="000000" w:themeColor="text1"/>
              </w:rPr>
            </w:pPr>
            <w:r w:rsidRPr="008E458E">
              <w:rPr>
                <w:rFonts w:ascii="Arial" w:hAnsi="Arial" w:cs="Arial"/>
                <w:b/>
                <w:color w:val="000000" w:themeColor="text1"/>
              </w:rPr>
              <w:t>Experience</w:t>
            </w:r>
          </w:p>
        </w:tc>
        <w:tc>
          <w:tcPr>
            <w:tcW w:w="1264"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165262" w:rsidP="005864FA">
            <w:pPr>
              <w:pStyle w:val="NoSpacing"/>
              <w:rPr>
                <w:rFonts w:ascii="Arial" w:hAnsi="Arial" w:cs="Arial"/>
                <w:color w:val="000000" w:themeColor="text1"/>
              </w:rPr>
            </w:pPr>
            <w:r w:rsidRPr="008E458E">
              <w:rPr>
                <w:rFonts w:ascii="Arial" w:hAnsi="Arial" w:cs="Arial"/>
                <w:color w:val="000000" w:themeColor="text1"/>
              </w:rPr>
              <w:t>Essential</w:t>
            </w:r>
          </w:p>
        </w:tc>
        <w:tc>
          <w:tcPr>
            <w:tcW w:w="1146"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165262" w:rsidP="005864FA">
            <w:pPr>
              <w:pStyle w:val="NoSpacing"/>
              <w:rPr>
                <w:rFonts w:ascii="Arial" w:hAnsi="Arial" w:cs="Arial"/>
                <w:color w:val="000000" w:themeColor="text1"/>
              </w:rPr>
            </w:pPr>
            <w:r w:rsidRPr="008E458E">
              <w:rPr>
                <w:rFonts w:ascii="Arial" w:hAnsi="Arial" w:cs="Arial"/>
                <w:color w:val="000000" w:themeColor="text1"/>
              </w:rPr>
              <w:t>Desirable</w:t>
            </w:r>
          </w:p>
        </w:tc>
      </w:tr>
      <w:tr w:rsidR="00165262" w:rsidRPr="008E458E" w:rsidTr="00165262">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2D0617">
            <w:pPr>
              <w:pStyle w:val="NoSpacing"/>
              <w:rPr>
                <w:rFonts w:ascii="Arial" w:hAnsi="Arial" w:cs="Arial"/>
                <w:color w:val="000000" w:themeColor="text1"/>
              </w:rPr>
            </w:pPr>
            <w:r w:rsidRPr="008E458E">
              <w:rPr>
                <w:rFonts w:ascii="Arial" w:hAnsi="Arial" w:cs="Arial"/>
                <w:color w:val="000000" w:themeColor="text1"/>
              </w:rPr>
              <w:t xml:space="preserve">Extensive experience of managing a </w:t>
            </w:r>
            <w:r w:rsidR="000055CF" w:rsidRPr="008E458E">
              <w:rPr>
                <w:rFonts w:ascii="Arial" w:hAnsi="Arial" w:cs="Arial"/>
                <w:color w:val="000000" w:themeColor="text1"/>
              </w:rPr>
              <w:t>multi-million</w:t>
            </w:r>
            <w:r w:rsidR="009C11E4" w:rsidRPr="008E458E">
              <w:rPr>
                <w:rFonts w:ascii="Arial" w:hAnsi="Arial" w:cs="Arial"/>
                <w:color w:val="000000" w:themeColor="text1"/>
              </w:rPr>
              <w:t xml:space="preserve"> pound</w:t>
            </w:r>
            <w:r w:rsidR="000055CF" w:rsidRPr="008E458E">
              <w:rPr>
                <w:rFonts w:ascii="Arial" w:hAnsi="Arial" w:cs="Arial"/>
                <w:color w:val="000000" w:themeColor="text1"/>
              </w:rPr>
              <w:t xml:space="preserve"> </w:t>
            </w:r>
            <w:r w:rsidR="009C11E4" w:rsidRPr="008E458E">
              <w:rPr>
                <w:rFonts w:ascii="Arial" w:hAnsi="Arial" w:cs="Arial"/>
                <w:color w:val="000000" w:themeColor="text1"/>
              </w:rPr>
              <w:br/>
            </w:r>
            <w:r w:rsidRPr="008E458E">
              <w:rPr>
                <w:rFonts w:ascii="Arial" w:hAnsi="Arial" w:cs="Arial"/>
                <w:color w:val="000000" w:themeColor="text1"/>
              </w:rPr>
              <w:t xml:space="preserve">donor marketing programme, encompassing a broad range </w:t>
            </w:r>
            <w:r w:rsidR="00E936C9" w:rsidRPr="008E458E">
              <w:rPr>
                <w:rFonts w:ascii="Arial" w:hAnsi="Arial" w:cs="Arial"/>
                <w:color w:val="000000" w:themeColor="text1"/>
              </w:rPr>
              <w:br/>
            </w:r>
            <w:r w:rsidRPr="008E458E">
              <w:rPr>
                <w:rFonts w:ascii="Arial" w:hAnsi="Arial" w:cs="Arial"/>
                <w:color w:val="000000" w:themeColor="text1"/>
              </w:rPr>
              <w:t>of channels and activities</w:t>
            </w:r>
            <w:r w:rsidR="00FD272A" w:rsidRPr="008E458E">
              <w:rPr>
                <w:rFonts w:ascii="Arial" w:hAnsi="Arial" w:cs="Arial"/>
                <w:color w:val="000000" w:themeColor="text1"/>
              </w:rPr>
              <w:t xml:space="preserve"> (</w:t>
            </w:r>
            <w:r w:rsidR="002D0617" w:rsidRPr="008E458E">
              <w:rPr>
                <w:rFonts w:ascii="Arial" w:hAnsi="Arial" w:cs="Arial"/>
                <w:color w:val="000000" w:themeColor="text1"/>
              </w:rPr>
              <w:t>such as</w:t>
            </w:r>
            <w:r w:rsidR="00FD272A" w:rsidRPr="008E458E">
              <w:rPr>
                <w:rFonts w:ascii="Arial" w:hAnsi="Arial" w:cs="Arial"/>
                <w:color w:val="000000" w:themeColor="text1"/>
              </w:rPr>
              <w:t xml:space="preserve"> Direct Mail, DR-TV, Digital, SMS, outdoor and press)</w:t>
            </w:r>
            <w:r w:rsidRPr="008E458E">
              <w:rPr>
                <w:rFonts w:ascii="Arial" w:hAnsi="Arial" w:cs="Arial"/>
                <w:color w:val="000000" w:themeColor="text1"/>
              </w:rPr>
              <w:t>, to maximise income.</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262">
            <w:pPr>
              <w:pStyle w:val="NoSpacing"/>
              <w:jc w:val="center"/>
              <w:rPr>
                <w:rFonts w:ascii="Arial" w:hAnsi="Arial" w:cs="Arial"/>
                <w:color w:val="000000" w:themeColor="text1"/>
              </w:rPr>
            </w:pPr>
            <w:r w:rsidRPr="008E458E">
              <w:rPr>
                <w:rFonts w:ascii="Arial" w:hAnsi="Arial" w:cs="Arial"/>
                <w:color w:val="000000" w:themeColor="text1"/>
              </w:rPr>
              <w: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13E">
            <w:pPr>
              <w:pStyle w:val="NoSpacing"/>
              <w:jc w:val="center"/>
              <w:rPr>
                <w:rFonts w:ascii="Arial" w:hAnsi="Arial" w:cs="Arial"/>
                <w:color w:val="000000" w:themeColor="text1"/>
              </w:rPr>
            </w:pPr>
          </w:p>
          <w:p w:rsidR="00165262" w:rsidRPr="008E458E" w:rsidRDefault="00165262" w:rsidP="00165262">
            <w:pPr>
              <w:tabs>
                <w:tab w:val="left" w:pos="490"/>
              </w:tabs>
              <w:rPr>
                <w:color w:val="000000" w:themeColor="text1"/>
              </w:rPr>
            </w:pPr>
            <w:r w:rsidRPr="008E458E">
              <w:rPr>
                <w:color w:val="000000" w:themeColor="text1"/>
              </w:rPr>
              <w:tab/>
            </w:r>
          </w:p>
        </w:tc>
      </w:tr>
      <w:tr w:rsidR="00165262" w:rsidRPr="008E458E" w:rsidTr="00165262">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CD77A6">
            <w:pPr>
              <w:pStyle w:val="NoSpacing"/>
              <w:rPr>
                <w:rFonts w:ascii="Arial" w:hAnsi="Arial" w:cs="Arial"/>
                <w:color w:val="000000" w:themeColor="text1"/>
              </w:rPr>
            </w:pPr>
            <w:r w:rsidRPr="008E458E">
              <w:rPr>
                <w:rFonts w:ascii="Arial" w:hAnsi="Arial" w:cs="Arial"/>
                <w:color w:val="000000" w:themeColor="text1"/>
              </w:rPr>
              <w:t xml:space="preserve">Experience of leading on the planning, implementation and monitoring of donor marketing and digital fundraising campaigns and activities.  </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262">
            <w:pPr>
              <w:pStyle w:val="NoSpacing"/>
              <w:jc w:val="center"/>
              <w:rPr>
                <w:rFonts w:ascii="Arial" w:hAnsi="Arial" w:cs="Arial"/>
                <w:color w:val="000000" w:themeColor="text1"/>
              </w:rPr>
            </w:pPr>
            <w:r w:rsidRPr="008E458E">
              <w:rPr>
                <w:rFonts w:ascii="Arial" w:hAnsi="Arial" w:cs="Arial"/>
                <w:color w:val="000000" w:themeColor="text1"/>
              </w:rPr>
              <w: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13E">
            <w:pPr>
              <w:pStyle w:val="NoSpacing"/>
              <w:jc w:val="center"/>
              <w:rPr>
                <w:rFonts w:ascii="Arial" w:hAnsi="Arial" w:cs="Arial"/>
                <w:color w:val="000000" w:themeColor="text1"/>
              </w:rPr>
            </w:pPr>
          </w:p>
        </w:tc>
      </w:tr>
      <w:tr w:rsidR="00165262" w:rsidRPr="008E458E" w:rsidTr="00165262">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5864FA">
            <w:pPr>
              <w:pStyle w:val="NoSpacing"/>
              <w:rPr>
                <w:rFonts w:ascii="Arial" w:hAnsi="Arial" w:cs="Arial"/>
                <w:color w:val="000000" w:themeColor="text1"/>
              </w:rPr>
            </w:pPr>
            <w:r w:rsidRPr="008E458E">
              <w:rPr>
                <w:rFonts w:ascii="Arial" w:hAnsi="Arial" w:cs="Arial"/>
                <w:color w:val="000000" w:themeColor="text1"/>
              </w:rPr>
              <w:t>Experience of leading, inspiring and empowering a team to work collaboratively and deliver excellent results.</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262">
            <w:pPr>
              <w:pStyle w:val="NoSpacing"/>
              <w:jc w:val="center"/>
              <w:rPr>
                <w:rFonts w:ascii="Arial" w:hAnsi="Arial" w:cs="Arial"/>
                <w:color w:val="000000" w:themeColor="text1"/>
              </w:rPr>
            </w:pPr>
            <w:r w:rsidRPr="008E458E">
              <w:rPr>
                <w:rFonts w:ascii="Arial" w:hAnsi="Arial" w:cs="Arial"/>
                <w:color w:val="000000" w:themeColor="text1"/>
              </w:rPr>
              <w: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165262" w:rsidRPr="008E458E" w:rsidRDefault="00165262" w:rsidP="0016513E">
            <w:pPr>
              <w:pStyle w:val="NoSpacing"/>
              <w:jc w:val="center"/>
              <w:rPr>
                <w:rFonts w:ascii="Arial" w:hAnsi="Arial" w:cs="Arial"/>
                <w:color w:val="000000" w:themeColor="text1"/>
              </w:rPr>
            </w:pPr>
          </w:p>
        </w:tc>
      </w:tr>
      <w:tr w:rsidR="005C4196" w:rsidRPr="008E458E" w:rsidTr="00165262">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5C4196" w:rsidP="0016513E">
            <w:pPr>
              <w:pStyle w:val="NoSpacing"/>
              <w:rPr>
                <w:rFonts w:ascii="Arial" w:hAnsi="Arial" w:cs="Arial"/>
                <w:color w:val="000000" w:themeColor="text1"/>
              </w:rPr>
            </w:pPr>
            <w:r w:rsidRPr="008E458E">
              <w:rPr>
                <w:rFonts w:ascii="Arial" w:hAnsi="Arial" w:cs="Arial"/>
                <w:color w:val="000000" w:themeColor="text1"/>
              </w:rPr>
              <w:t>Experience of managing and motivating external agencies to produce high-quality, insight-driven work.</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5C4196" w:rsidP="0016513E">
            <w:pPr>
              <w:pStyle w:val="NoSpacing"/>
              <w:jc w:val="center"/>
              <w:rPr>
                <w:rFonts w:ascii="Arial" w:hAnsi="Arial" w:cs="Arial"/>
                <w:color w:val="000000" w:themeColor="text1"/>
              </w:rPr>
            </w:pPr>
            <w:r w:rsidRPr="008E458E">
              <w:rPr>
                <w:rFonts w:ascii="Arial" w:hAnsi="Arial" w:cs="Arial"/>
                <w:color w:val="000000" w:themeColor="text1"/>
              </w:rPr>
              <w:t>(E)</w:t>
            </w: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5C4196" w:rsidP="0016513E">
            <w:pPr>
              <w:pStyle w:val="NoSpacing"/>
              <w:jc w:val="center"/>
              <w:rPr>
                <w:rFonts w:ascii="Arial" w:hAnsi="Arial" w:cs="Arial"/>
                <w:color w:val="000000" w:themeColor="text1"/>
              </w:rPr>
            </w:pPr>
          </w:p>
        </w:tc>
      </w:tr>
      <w:tr w:rsidR="005C4196" w:rsidRPr="008E458E" w:rsidTr="00165262">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5C4196" w:rsidP="005864FA">
            <w:pPr>
              <w:pStyle w:val="NoSpacing"/>
              <w:rPr>
                <w:rFonts w:ascii="Arial" w:hAnsi="Arial" w:cs="Arial"/>
                <w:color w:val="000000" w:themeColor="text1"/>
              </w:rPr>
            </w:pPr>
            <w:r w:rsidRPr="008E458E">
              <w:rPr>
                <w:rFonts w:ascii="Arial" w:hAnsi="Arial" w:cs="Arial"/>
                <w:color w:val="000000" w:themeColor="text1"/>
              </w:rPr>
              <w:t>Experience of taking new products to market – with success</w:t>
            </w:r>
            <w:r w:rsidR="000523A1" w:rsidRPr="008E458E">
              <w:rPr>
                <w:rFonts w:ascii="Arial" w:hAnsi="Arial" w:cs="Arial"/>
                <w:color w:val="000000" w:themeColor="text1"/>
              </w:rPr>
              <w:t>.</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5C4196" w:rsidP="00F617B0">
            <w:pPr>
              <w:pStyle w:val="NoSpacing"/>
              <w:jc w:val="center"/>
              <w:rPr>
                <w:rFonts w:ascii="Arial" w:hAnsi="Arial" w:cs="Arial"/>
                <w:color w:val="000000" w:themeColor="text1"/>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5C4196" w:rsidRPr="008E458E" w:rsidRDefault="00444992" w:rsidP="00444992">
            <w:pPr>
              <w:pStyle w:val="NoSpacing"/>
              <w:jc w:val="center"/>
              <w:rPr>
                <w:rFonts w:ascii="Arial" w:hAnsi="Arial" w:cs="Arial"/>
                <w:color w:val="000000" w:themeColor="text1"/>
              </w:rPr>
            </w:pPr>
            <w:r w:rsidRPr="008E458E">
              <w:rPr>
                <w:rFonts w:ascii="Arial" w:hAnsi="Arial" w:cs="Arial"/>
                <w:color w:val="000000" w:themeColor="text1"/>
              </w:rPr>
              <w:t>(</w:t>
            </w:r>
            <w:r>
              <w:rPr>
                <w:rFonts w:ascii="Arial" w:hAnsi="Arial" w:cs="Arial"/>
                <w:color w:val="000000" w:themeColor="text1"/>
              </w:rPr>
              <w:t>D</w:t>
            </w:r>
            <w:r w:rsidRPr="008E458E">
              <w:rPr>
                <w:rFonts w:ascii="Arial" w:hAnsi="Arial" w:cs="Arial"/>
                <w:color w:val="000000" w:themeColor="text1"/>
              </w:rPr>
              <w:t>)</w:t>
            </w:r>
          </w:p>
        </w:tc>
      </w:tr>
      <w:tr w:rsidR="00DD1FA1" w:rsidRPr="008E458E" w:rsidTr="00165262">
        <w:trPr>
          <w:trHeight w:val="26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DD1FA1" w:rsidRPr="008E458E" w:rsidRDefault="00DD1FA1" w:rsidP="005864FA">
            <w:pPr>
              <w:pStyle w:val="NoSpacing"/>
              <w:rPr>
                <w:rFonts w:ascii="Arial" w:hAnsi="Arial" w:cs="Arial"/>
                <w:color w:val="000000" w:themeColor="text1"/>
              </w:rPr>
            </w:pPr>
            <w:r>
              <w:rPr>
                <w:rFonts w:ascii="Arial" w:hAnsi="Arial" w:cs="Arial"/>
                <w:color w:val="000000" w:themeColor="text1"/>
              </w:rPr>
              <w:t>Experience of working in a charity/non-for-profit environment.</w:t>
            </w:r>
          </w:p>
        </w:tc>
        <w:tc>
          <w:tcPr>
            <w:tcW w:w="1264" w:type="dxa"/>
            <w:tcBorders>
              <w:top w:val="single" w:sz="4" w:space="0" w:color="auto"/>
              <w:left w:val="single" w:sz="4" w:space="0" w:color="auto"/>
              <w:bottom w:val="single" w:sz="4" w:space="0" w:color="auto"/>
              <w:right w:val="single" w:sz="4" w:space="0" w:color="auto"/>
            </w:tcBorders>
            <w:shd w:val="clear" w:color="auto" w:fill="auto"/>
          </w:tcPr>
          <w:p w:rsidR="00DD1FA1" w:rsidRPr="008E458E" w:rsidRDefault="00DD1FA1" w:rsidP="00F617B0">
            <w:pPr>
              <w:pStyle w:val="NoSpacing"/>
              <w:jc w:val="center"/>
              <w:rPr>
                <w:rFonts w:ascii="Arial" w:hAnsi="Arial" w:cs="Arial"/>
                <w:color w:val="000000" w:themeColor="text1"/>
              </w:rPr>
            </w:pPr>
          </w:p>
        </w:tc>
        <w:tc>
          <w:tcPr>
            <w:tcW w:w="1146" w:type="dxa"/>
            <w:tcBorders>
              <w:top w:val="single" w:sz="4" w:space="0" w:color="auto"/>
              <w:left w:val="single" w:sz="4" w:space="0" w:color="auto"/>
              <w:bottom w:val="single" w:sz="4" w:space="0" w:color="auto"/>
              <w:right w:val="single" w:sz="4" w:space="0" w:color="auto"/>
            </w:tcBorders>
            <w:shd w:val="clear" w:color="auto" w:fill="auto"/>
          </w:tcPr>
          <w:p w:rsidR="00DD1FA1" w:rsidRPr="008E458E" w:rsidRDefault="00DD1FA1" w:rsidP="0016513E">
            <w:pPr>
              <w:pStyle w:val="NoSpacing"/>
              <w:jc w:val="center"/>
              <w:rPr>
                <w:rFonts w:ascii="Arial" w:hAnsi="Arial" w:cs="Arial"/>
                <w:color w:val="000000" w:themeColor="text1"/>
              </w:rPr>
            </w:pPr>
            <w:r>
              <w:rPr>
                <w:rFonts w:ascii="Arial" w:hAnsi="Arial" w:cs="Arial"/>
                <w:color w:val="000000" w:themeColor="text1"/>
              </w:rPr>
              <w:t>(D)</w:t>
            </w:r>
          </w:p>
        </w:tc>
      </w:tr>
    </w:tbl>
    <w:p w:rsidR="00E719C4" w:rsidRPr="008E458E" w:rsidRDefault="00E719C4" w:rsidP="005864FA">
      <w:pPr>
        <w:pStyle w:val="NoSpacing"/>
        <w:rPr>
          <w:rFonts w:ascii="Arial" w:hAnsi="Arial" w:cs="Arial"/>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100"/>
      </w:tblGrid>
      <w:tr w:rsidR="00E719C4" w:rsidRPr="008E458E" w:rsidTr="0083668E">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E719C4" w:rsidP="005864FA">
            <w:pPr>
              <w:pStyle w:val="NoSpacing"/>
              <w:rPr>
                <w:rFonts w:ascii="Arial" w:hAnsi="Arial" w:cs="Arial"/>
                <w:b/>
                <w:color w:val="000000" w:themeColor="text1"/>
              </w:rPr>
            </w:pPr>
            <w:r w:rsidRPr="008E458E">
              <w:rPr>
                <w:rFonts w:ascii="Arial" w:hAnsi="Arial" w:cs="Arial"/>
                <w:b/>
                <w:color w:val="000000" w:themeColor="text1"/>
              </w:rPr>
              <w:t>Knowledge/ technical skills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E719C4" w:rsidP="005864FA">
            <w:pPr>
              <w:pStyle w:val="NoSpacing"/>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E6E6E6"/>
          </w:tcPr>
          <w:p w:rsidR="00E719C4" w:rsidRPr="008E458E" w:rsidRDefault="00E719C4" w:rsidP="005864FA">
            <w:pPr>
              <w:pStyle w:val="NoSpacing"/>
              <w:rPr>
                <w:rFonts w:ascii="Arial" w:hAnsi="Arial" w:cs="Arial"/>
                <w:color w:val="000000" w:themeColor="text1"/>
              </w:rPr>
            </w:pPr>
          </w:p>
        </w:tc>
      </w:tr>
      <w:tr w:rsidR="00E719C4" w:rsidRPr="008E458E" w:rsidTr="0083668E">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8E458E" w:rsidRDefault="00E719C4" w:rsidP="00390340">
            <w:pPr>
              <w:pStyle w:val="NoSpacing"/>
              <w:rPr>
                <w:rFonts w:ascii="Arial" w:hAnsi="Arial" w:cs="Arial"/>
                <w:color w:val="000000" w:themeColor="text1"/>
              </w:rPr>
            </w:pPr>
            <w:r w:rsidRPr="008E458E">
              <w:rPr>
                <w:rFonts w:ascii="Arial" w:hAnsi="Arial" w:cs="Arial"/>
                <w:color w:val="000000" w:themeColor="text1"/>
              </w:rPr>
              <w:t>Proven marketing background</w:t>
            </w:r>
            <w:r w:rsidR="008B5A13" w:rsidRPr="008E458E">
              <w:rPr>
                <w:rFonts w:ascii="Arial" w:hAnsi="Arial" w:cs="Arial"/>
                <w:color w:val="000000" w:themeColor="text1"/>
              </w:rPr>
              <w:t>, preferably within charity sector</w:t>
            </w:r>
            <w:r w:rsidR="00757E8C" w:rsidRPr="008E458E">
              <w:rPr>
                <w:rFonts w:ascii="Arial" w:hAnsi="Arial" w:cs="Arial"/>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8E458E" w:rsidRDefault="00E719C4" w:rsidP="0083668E">
            <w:pPr>
              <w:pStyle w:val="NoSpacing"/>
              <w:jc w:val="center"/>
              <w:rPr>
                <w:rFonts w:ascii="Arial" w:hAnsi="Arial" w:cs="Arial"/>
                <w:color w:val="000000" w:themeColor="text1"/>
              </w:rPr>
            </w:pPr>
            <w:r w:rsidRPr="008E458E">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8E458E" w:rsidRDefault="00E719C4" w:rsidP="0083668E">
            <w:pPr>
              <w:pStyle w:val="NoSpacing"/>
              <w:jc w:val="center"/>
              <w:rPr>
                <w:rFonts w:ascii="Arial" w:hAnsi="Arial" w:cs="Arial"/>
                <w:color w:val="000000" w:themeColor="text1"/>
              </w:rPr>
            </w:pPr>
          </w:p>
        </w:tc>
      </w:tr>
      <w:tr w:rsidR="00D11FCF" w:rsidRPr="008E458E" w:rsidTr="0083668E">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D11FCF" w:rsidRPr="008E458E" w:rsidRDefault="00325AA5" w:rsidP="00390340">
            <w:pPr>
              <w:pStyle w:val="NoSpacing"/>
              <w:rPr>
                <w:rFonts w:ascii="Arial" w:hAnsi="Arial" w:cs="Arial"/>
                <w:color w:val="000000" w:themeColor="text1"/>
              </w:rPr>
            </w:pPr>
            <w:r w:rsidRPr="008E458E">
              <w:rPr>
                <w:rFonts w:ascii="Arial" w:hAnsi="Arial" w:cs="Arial"/>
                <w:color w:val="000000" w:themeColor="text1"/>
              </w:rPr>
              <w:t xml:space="preserve">Comprehensive understanding of </w:t>
            </w:r>
            <w:r w:rsidR="00757E8C" w:rsidRPr="008E458E">
              <w:rPr>
                <w:rFonts w:ascii="Arial" w:hAnsi="Arial" w:cs="Arial"/>
                <w:color w:val="000000" w:themeColor="text1"/>
              </w:rPr>
              <w:t xml:space="preserve">marketing techniques, including </w:t>
            </w:r>
            <w:r w:rsidRPr="008E458E">
              <w:rPr>
                <w:rFonts w:ascii="Arial" w:hAnsi="Arial" w:cs="Arial"/>
                <w:color w:val="000000" w:themeColor="text1"/>
              </w:rPr>
              <w:t xml:space="preserve">audience and donor segmentation, analytical modelling and </w:t>
            </w:r>
            <w:r w:rsidR="00757E8C" w:rsidRPr="008E458E">
              <w:rPr>
                <w:rFonts w:ascii="Arial" w:hAnsi="Arial" w:cs="Arial"/>
                <w:color w:val="000000" w:themeColor="text1"/>
              </w:rPr>
              <w:t xml:space="preserve">the </w:t>
            </w:r>
            <w:r w:rsidRPr="008E458E">
              <w:rPr>
                <w:rFonts w:ascii="Arial" w:hAnsi="Arial" w:cs="Arial"/>
                <w:color w:val="000000" w:themeColor="text1"/>
              </w:rPr>
              <w:t xml:space="preserve">use </w:t>
            </w:r>
            <w:r w:rsidR="00757E8C" w:rsidRPr="008E458E">
              <w:rPr>
                <w:rFonts w:ascii="Arial" w:hAnsi="Arial" w:cs="Arial"/>
                <w:color w:val="000000" w:themeColor="text1"/>
              </w:rPr>
              <w:t>of</w:t>
            </w:r>
            <w:r w:rsidRPr="008E458E">
              <w:rPr>
                <w:rFonts w:ascii="Arial" w:hAnsi="Arial" w:cs="Arial"/>
                <w:color w:val="000000" w:themeColor="text1"/>
              </w:rPr>
              <w:t xml:space="preserve"> insight to drive performance.</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11FCF" w:rsidRPr="008E458E" w:rsidRDefault="00E60586" w:rsidP="0083668E">
            <w:pPr>
              <w:pStyle w:val="NoSpacing"/>
              <w:jc w:val="center"/>
              <w:rPr>
                <w:rFonts w:ascii="Arial" w:hAnsi="Arial" w:cs="Arial"/>
                <w:color w:val="000000" w:themeColor="text1"/>
              </w:rPr>
            </w:pPr>
            <w:r w:rsidRPr="008E458E">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D11FCF" w:rsidRPr="008E458E" w:rsidRDefault="00D11FCF" w:rsidP="0083668E">
            <w:pPr>
              <w:pStyle w:val="NoSpacing"/>
              <w:jc w:val="center"/>
              <w:rPr>
                <w:rFonts w:ascii="Arial" w:hAnsi="Arial" w:cs="Arial"/>
                <w:color w:val="000000" w:themeColor="text1"/>
              </w:rPr>
            </w:pPr>
          </w:p>
        </w:tc>
      </w:tr>
      <w:tr w:rsidR="00E60586" w:rsidRPr="008E458E" w:rsidTr="0083668E">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60586" w:rsidRPr="008E458E" w:rsidRDefault="00E60586" w:rsidP="0016513E">
            <w:pPr>
              <w:pStyle w:val="NoSpacing"/>
              <w:rPr>
                <w:rFonts w:ascii="Arial" w:hAnsi="Arial" w:cs="Arial"/>
                <w:color w:val="000000" w:themeColor="text1"/>
              </w:rPr>
            </w:pPr>
            <w:r w:rsidRPr="008E458E">
              <w:rPr>
                <w:rFonts w:ascii="Arial" w:hAnsi="Arial" w:cs="Arial"/>
                <w:color w:val="000000" w:themeColor="text1"/>
              </w:rPr>
              <w:t>Strong communication skills – written and verbal</w:t>
            </w:r>
            <w:r w:rsidR="003311CF" w:rsidRPr="008E458E">
              <w:rPr>
                <w:rFonts w:ascii="Arial" w:hAnsi="Arial" w:cs="Arial"/>
                <w:color w:val="000000" w:themeColor="text1"/>
              </w:rPr>
              <w:t xml:space="preserve"> – with the proven a</w:t>
            </w:r>
            <w:r w:rsidR="00626742" w:rsidRPr="008E458E">
              <w:rPr>
                <w:rFonts w:ascii="Arial" w:hAnsi="Arial" w:cs="Arial"/>
                <w:color w:val="000000" w:themeColor="text1"/>
              </w:rPr>
              <w:t>bility to develop strong cases for support.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60586" w:rsidRPr="008E458E" w:rsidRDefault="00E60586" w:rsidP="0083668E">
            <w:pPr>
              <w:pStyle w:val="NoSpacing"/>
              <w:jc w:val="center"/>
              <w:rPr>
                <w:rFonts w:ascii="Arial" w:hAnsi="Arial" w:cs="Arial"/>
                <w:color w:val="000000" w:themeColor="text1"/>
              </w:rPr>
            </w:pPr>
            <w:r w:rsidRPr="008E458E">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60586" w:rsidRPr="008E458E" w:rsidRDefault="00E60586" w:rsidP="0083668E">
            <w:pPr>
              <w:pStyle w:val="NoSpacing"/>
              <w:jc w:val="center"/>
              <w:rPr>
                <w:rFonts w:ascii="Arial" w:hAnsi="Arial" w:cs="Arial"/>
                <w:color w:val="000000" w:themeColor="text1"/>
              </w:rPr>
            </w:pPr>
          </w:p>
        </w:tc>
      </w:tr>
      <w:tr w:rsidR="00E85BC8" w:rsidRPr="008E458E" w:rsidTr="0083668E">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85BC8" w:rsidRPr="008E458E" w:rsidRDefault="00E85BC8" w:rsidP="00A17FE5">
            <w:pPr>
              <w:pStyle w:val="NoSpacing"/>
              <w:rPr>
                <w:rFonts w:ascii="Arial" w:hAnsi="Arial" w:cs="Arial"/>
                <w:color w:val="000000" w:themeColor="text1"/>
              </w:rPr>
            </w:pPr>
            <w:r w:rsidRPr="008E458E">
              <w:rPr>
                <w:rFonts w:ascii="Arial" w:hAnsi="Arial" w:cs="Arial"/>
                <w:color w:val="000000" w:themeColor="text1"/>
              </w:rPr>
              <w:t xml:space="preserve">Strong interpersonal skills and the ability to develop good, collaborative working relationships </w:t>
            </w:r>
            <w:r w:rsidR="00A17FE5">
              <w:rPr>
                <w:rFonts w:ascii="Arial" w:hAnsi="Arial" w:cs="Arial"/>
                <w:color w:val="000000" w:themeColor="text1"/>
              </w:rPr>
              <w:t>with all stakeholders</w:t>
            </w:r>
            <w:r w:rsidRPr="008E458E">
              <w:rPr>
                <w:rFonts w:ascii="Arial" w:hAnsi="Arial" w:cs="Arial"/>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85BC8" w:rsidRPr="008E458E" w:rsidRDefault="00D338EC" w:rsidP="0083668E">
            <w:pPr>
              <w:pStyle w:val="NoSpacing"/>
              <w:jc w:val="center"/>
              <w:rPr>
                <w:rFonts w:ascii="Arial" w:hAnsi="Arial" w:cs="Arial"/>
                <w:color w:val="000000" w:themeColor="text1"/>
              </w:rPr>
            </w:pPr>
            <w:r w:rsidRPr="008E458E">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85BC8" w:rsidRPr="008E458E" w:rsidRDefault="00E85BC8" w:rsidP="0083668E">
            <w:pPr>
              <w:pStyle w:val="NoSpacing"/>
              <w:jc w:val="center"/>
              <w:rPr>
                <w:rFonts w:ascii="Arial" w:hAnsi="Arial" w:cs="Arial"/>
                <w:color w:val="000000" w:themeColor="text1"/>
              </w:rPr>
            </w:pPr>
          </w:p>
        </w:tc>
      </w:tr>
      <w:tr w:rsidR="00F87B3B" w:rsidRPr="008E458E" w:rsidTr="0083668E">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F87B3B" w:rsidRPr="00D338EC" w:rsidRDefault="00F87B3B" w:rsidP="00F87B3B">
            <w:pPr>
              <w:pStyle w:val="NoSpacing"/>
              <w:rPr>
                <w:rFonts w:ascii="Arial" w:hAnsi="Arial" w:cs="Arial"/>
                <w:color w:val="000000" w:themeColor="text1"/>
              </w:rPr>
            </w:pPr>
            <w:r w:rsidRPr="00D338EC">
              <w:rPr>
                <w:rFonts w:ascii="Arial" w:hAnsi="Arial" w:cs="Arial"/>
                <w:color w:val="000000" w:themeColor="text1"/>
              </w:rPr>
              <w:t xml:space="preserve">Highly IT literate – Internet, Microsoft Office, Raisers Edge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87B3B" w:rsidRPr="00D338EC" w:rsidRDefault="00F87B3B" w:rsidP="00F87B3B">
            <w:pPr>
              <w:pStyle w:val="NoSpacing"/>
              <w:jc w:val="center"/>
              <w:rPr>
                <w:rFonts w:ascii="Arial" w:hAnsi="Arial" w:cs="Arial"/>
                <w:color w:val="000000" w:themeColor="text1"/>
              </w:rPr>
            </w:pPr>
            <w:r w:rsidRPr="00D338EC">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F87B3B" w:rsidRPr="00286100" w:rsidRDefault="00F87B3B" w:rsidP="00F87B3B">
            <w:pPr>
              <w:pStyle w:val="NoSpacing"/>
              <w:jc w:val="center"/>
              <w:rPr>
                <w:rFonts w:ascii="Arial" w:hAnsi="Arial" w:cs="Arial"/>
                <w:color w:val="FF0000"/>
              </w:rPr>
            </w:pPr>
          </w:p>
        </w:tc>
      </w:tr>
      <w:tr w:rsidR="00F51F7D" w:rsidRPr="008E458E" w:rsidTr="0083668E">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F51F7D" w:rsidRPr="008E458E" w:rsidRDefault="00F51F7D" w:rsidP="00F51F7D">
            <w:pPr>
              <w:pStyle w:val="NoSpacing"/>
              <w:rPr>
                <w:rFonts w:ascii="Arial" w:hAnsi="Arial" w:cs="Arial"/>
                <w:color w:val="000000" w:themeColor="text1"/>
              </w:rPr>
            </w:pPr>
            <w:r w:rsidRPr="008E458E">
              <w:rPr>
                <w:rFonts w:ascii="Arial" w:hAnsi="Arial" w:cs="Arial"/>
                <w:color w:val="000000" w:themeColor="text1"/>
              </w:rPr>
              <w:t xml:space="preserve">Strong knowledge of all relevant charity </w:t>
            </w:r>
            <w:r>
              <w:rPr>
                <w:rFonts w:ascii="Arial" w:hAnsi="Arial" w:cs="Arial"/>
                <w:color w:val="000000" w:themeColor="text1"/>
              </w:rPr>
              <w:t>laws</w:t>
            </w:r>
            <w:r w:rsidRPr="008E458E">
              <w:rPr>
                <w:rFonts w:ascii="Arial" w:hAnsi="Arial" w:cs="Arial"/>
                <w:color w:val="000000" w:themeColor="text1"/>
              </w:rPr>
              <w:t xml:space="preserve"> and best practice guidelines e.g. GDPR, </w:t>
            </w:r>
            <w:r>
              <w:rPr>
                <w:rFonts w:ascii="Arial" w:hAnsi="Arial" w:cs="Arial"/>
                <w:color w:val="000000" w:themeColor="text1"/>
              </w:rPr>
              <w:t xml:space="preserve">IOF, </w:t>
            </w:r>
            <w:r w:rsidRPr="008E458E">
              <w:rPr>
                <w:rFonts w:ascii="Arial" w:hAnsi="Arial" w:cs="Arial"/>
                <w:color w:val="000000" w:themeColor="text1"/>
              </w:rPr>
              <w:t>Gambling Commission rules.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1F7D" w:rsidRPr="008E458E" w:rsidRDefault="00F51F7D" w:rsidP="00F51F7D">
            <w:pPr>
              <w:pStyle w:val="NoSpacing"/>
              <w:jc w:val="center"/>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F51F7D" w:rsidRPr="008E458E" w:rsidRDefault="00F51F7D" w:rsidP="00F51F7D">
            <w:pPr>
              <w:pStyle w:val="NoSpacing"/>
              <w:jc w:val="center"/>
              <w:rPr>
                <w:rFonts w:ascii="Arial" w:hAnsi="Arial" w:cs="Arial"/>
                <w:color w:val="000000" w:themeColor="text1"/>
              </w:rPr>
            </w:pPr>
            <w:r w:rsidRPr="008E458E">
              <w:rPr>
                <w:rFonts w:ascii="Arial" w:hAnsi="Arial" w:cs="Arial"/>
                <w:color w:val="000000" w:themeColor="text1"/>
              </w:rPr>
              <w:t>(</w:t>
            </w:r>
            <w:r>
              <w:rPr>
                <w:rFonts w:ascii="Arial" w:hAnsi="Arial" w:cs="Arial"/>
                <w:color w:val="000000" w:themeColor="text1"/>
              </w:rPr>
              <w:t>D</w:t>
            </w:r>
            <w:r w:rsidRPr="008E458E">
              <w:rPr>
                <w:rFonts w:ascii="Arial" w:hAnsi="Arial" w:cs="Arial"/>
                <w:color w:val="000000" w:themeColor="text1"/>
              </w:rPr>
              <w:t>)</w:t>
            </w:r>
          </w:p>
        </w:tc>
      </w:tr>
      <w:tr w:rsidR="00F51F7D" w:rsidRPr="00286100" w:rsidTr="0083668E">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F51F7D" w:rsidRPr="00D338EC" w:rsidRDefault="00F87B3B" w:rsidP="00F51F7D">
            <w:pPr>
              <w:pStyle w:val="NoSpacing"/>
              <w:rPr>
                <w:rFonts w:ascii="Arial" w:hAnsi="Arial" w:cs="Arial"/>
                <w:color w:val="000000" w:themeColor="text1"/>
              </w:rPr>
            </w:pPr>
            <w:r w:rsidRPr="00390340">
              <w:rPr>
                <w:rFonts w:ascii="Arial" w:hAnsi="Arial" w:cs="Arial"/>
                <w:color w:val="000000" w:themeColor="text1"/>
              </w:rPr>
              <w:t>Ability to understand data requirements and functions.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51F7D" w:rsidRPr="00D338EC" w:rsidRDefault="00F51F7D" w:rsidP="00F51F7D">
            <w:pPr>
              <w:pStyle w:val="NoSpacing"/>
              <w:jc w:val="center"/>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F51F7D" w:rsidRPr="00286100" w:rsidRDefault="00F87B3B" w:rsidP="00F51F7D">
            <w:pPr>
              <w:pStyle w:val="NoSpacing"/>
              <w:jc w:val="center"/>
              <w:rPr>
                <w:rFonts w:ascii="Arial" w:hAnsi="Arial" w:cs="Arial"/>
                <w:color w:val="FF0000"/>
              </w:rPr>
            </w:pPr>
            <w:r w:rsidRPr="00390340">
              <w:rPr>
                <w:rFonts w:ascii="Arial" w:hAnsi="Arial" w:cs="Arial"/>
                <w:color w:val="000000" w:themeColor="text1"/>
              </w:rPr>
              <w:t>(</w:t>
            </w:r>
            <w:r>
              <w:rPr>
                <w:rFonts w:ascii="Arial" w:hAnsi="Arial" w:cs="Arial"/>
                <w:color w:val="000000" w:themeColor="text1"/>
              </w:rPr>
              <w:t>D</w:t>
            </w:r>
            <w:r w:rsidRPr="00390340">
              <w:rPr>
                <w:rFonts w:ascii="Arial" w:hAnsi="Arial" w:cs="Arial"/>
                <w:color w:val="000000" w:themeColor="text1"/>
              </w:rPr>
              <w:t>)</w:t>
            </w:r>
          </w:p>
        </w:tc>
      </w:tr>
    </w:tbl>
    <w:p w:rsidR="00E719C4" w:rsidRPr="00286100" w:rsidRDefault="00390340" w:rsidP="00390340">
      <w:pPr>
        <w:pStyle w:val="NoSpacing"/>
        <w:tabs>
          <w:tab w:val="left" w:pos="6150"/>
        </w:tabs>
        <w:rPr>
          <w:rFonts w:ascii="Arial" w:hAnsi="Arial" w:cs="Arial"/>
          <w:bCs/>
          <w:color w:val="FF0000"/>
        </w:rPr>
      </w:pPr>
      <w:r>
        <w:rPr>
          <w:rFonts w:ascii="Arial" w:hAnsi="Arial" w:cs="Arial"/>
          <w:bCs/>
          <w:color w:val="FF000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100"/>
      </w:tblGrid>
      <w:tr w:rsidR="00E719C4" w:rsidRPr="00286100" w:rsidTr="0083668E">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E719C4" w:rsidRPr="00737F89" w:rsidRDefault="00E719C4" w:rsidP="005864FA">
            <w:pPr>
              <w:pStyle w:val="NoSpacing"/>
              <w:rPr>
                <w:rFonts w:ascii="Arial" w:hAnsi="Arial" w:cs="Arial"/>
                <w:b/>
                <w:color w:val="000000" w:themeColor="text1"/>
              </w:rPr>
            </w:pPr>
            <w:r w:rsidRPr="00737F89">
              <w:rPr>
                <w:rFonts w:ascii="Arial" w:hAnsi="Arial" w:cs="Arial"/>
                <w:b/>
                <w:color w:val="000000" w:themeColor="text1"/>
              </w:rPr>
              <w:t>Competencies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719C4" w:rsidRPr="00286100" w:rsidRDefault="00E719C4" w:rsidP="005864FA">
            <w:pPr>
              <w:pStyle w:val="NoSpacing"/>
              <w:rPr>
                <w:rFonts w:ascii="Arial" w:hAnsi="Arial" w:cs="Arial"/>
                <w:color w:val="FF0000"/>
              </w:rPr>
            </w:pPr>
          </w:p>
        </w:tc>
        <w:tc>
          <w:tcPr>
            <w:tcW w:w="1100" w:type="dxa"/>
            <w:tcBorders>
              <w:top w:val="single" w:sz="4" w:space="0" w:color="auto"/>
              <w:left w:val="single" w:sz="4" w:space="0" w:color="auto"/>
              <w:bottom w:val="single" w:sz="4" w:space="0" w:color="auto"/>
              <w:right w:val="single" w:sz="4" w:space="0" w:color="auto"/>
            </w:tcBorders>
            <w:shd w:val="clear" w:color="auto" w:fill="E6E6E6"/>
          </w:tcPr>
          <w:p w:rsidR="00E719C4" w:rsidRPr="00286100" w:rsidRDefault="00E719C4" w:rsidP="005864FA">
            <w:pPr>
              <w:pStyle w:val="NoSpacing"/>
              <w:rPr>
                <w:rFonts w:ascii="Arial" w:hAnsi="Arial" w:cs="Arial"/>
                <w:color w:val="FF0000"/>
              </w:rPr>
            </w:pPr>
          </w:p>
        </w:tc>
      </w:tr>
      <w:tr w:rsidR="00E719C4" w:rsidRPr="00737F89" w:rsidTr="0083668E">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737F89" w:rsidRDefault="00E719C4" w:rsidP="00682F62">
            <w:pPr>
              <w:pStyle w:val="NoSpacing"/>
              <w:rPr>
                <w:rFonts w:ascii="Arial" w:hAnsi="Arial" w:cs="Arial"/>
                <w:color w:val="000000" w:themeColor="text1"/>
              </w:rPr>
            </w:pPr>
            <w:r w:rsidRPr="00737F89">
              <w:rPr>
                <w:rFonts w:ascii="Arial" w:hAnsi="Arial" w:cs="Arial"/>
                <w:color w:val="000000" w:themeColor="text1"/>
              </w:rPr>
              <w:t xml:space="preserve">Excellent organisational </w:t>
            </w:r>
            <w:r w:rsidR="00682F62" w:rsidRPr="00737F89">
              <w:rPr>
                <w:rFonts w:ascii="Arial" w:hAnsi="Arial" w:cs="Arial"/>
                <w:color w:val="000000" w:themeColor="text1"/>
              </w:rPr>
              <w:t xml:space="preserve">skills with the ability to plan, </w:t>
            </w:r>
            <w:r w:rsidRPr="00737F89">
              <w:rPr>
                <w:rFonts w:ascii="Arial" w:hAnsi="Arial" w:cs="Arial"/>
                <w:color w:val="000000" w:themeColor="text1"/>
              </w:rPr>
              <w:t>manage</w:t>
            </w:r>
            <w:r w:rsidR="00682F62" w:rsidRPr="00737F89">
              <w:rPr>
                <w:rFonts w:ascii="Arial" w:hAnsi="Arial" w:cs="Arial"/>
                <w:color w:val="000000" w:themeColor="text1"/>
              </w:rPr>
              <w:t xml:space="preserve"> and lead</w:t>
            </w:r>
            <w:r w:rsidRPr="00737F89">
              <w:rPr>
                <w:rFonts w:ascii="Arial" w:hAnsi="Arial" w:cs="Arial"/>
                <w:color w:val="000000" w:themeColor="text1"/>
              </w:rPr>
              <w:t xml:space="preserve"> a variety of projects and activities to tight deadlines</w:t>
            </w:r>
            <w:r w:rsidR="00682F62" w:rsidRPr="00737F89">
              <w:rPr>
                <w:rFonts w:ascii="Arial" w:hAnsi="Arial" w:cs="Arial"/>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737F89" w:rsidRDefault="00E719C4" w:rsidP="006E4FB4">
            <w:pPr>
              <w:pStyle w:val="NoSpacing"/>
              <w:jc w:val="center"/>
              <w:rPr>
                <w:rFonts w:ascii="Arial" w:hAnsi="Arial" w:cs="Arial"/>
                <w:color w:val="000000" w:themeColor="text1"/>
              </w:rPr>
            </w:pPr>
            <w:r w:rsidRPr="00737F89">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737F89" w:rsidRDefault="00E719C4" w:rsidP="005864FA">
            <w:pPr>
              <w:pStyle w:val="NoSpacing"/>
              <w:rPr>
                <w:rFonts w:ascii="Arial" w:hAnsi="Arial" w:cs="Arial"/>
                <w:color w:val="000000" w:themeColor="text1"/>
              </w:rPr>
            </w:pPr>
          </w:p>
        </w:tc>
      </w:tr>
      <w:tr w:rsidR="00E719C4" w:rsidRPr="00737F89" w:rsidTr="00703C63">
        <w:trPr>
          <w:trHeight w:val="224"/>
        </w:trPr>
        <w:tc>
          <w:tcPr>
            <w:tcW w:w="6345" w:type="dxa"/>
            <w:tcBorders>
              <w:top w:val="single" w:sz="4" w:space="0" w:color="auto"/>
              <w:left w:val="single" w:sz="4" w:space="0" w:color="auto"/>
              <w:bottom w:val="single" w:sz="4" w:space="0" w:color="auto"/>
              <w:right w:val="single" w:sz="4" w:space="0" w:color="auto"/>
            </w:tcBorders>
            <w:shd w:val="clear" w:color="auto" w:fill="auto"/>
          </w:tcPr>
          <w:p w:rsidR="00682F62" w:rsidRPr="00737F89" w:rsidRDefault="00E719C4" w:rsidP="00682F62">
            <w:pPr>
              <w:pStyle w:val="NoSpacing"/>
              <w:rPr>
                <w:rFonts w:ascii="Arial" w:hAnsi="Arial" w:cs="Arial"/>
                <w:color w:val="000000" w:themeColor="text1"/>
              </w:rPr>
            </w:pPr>
            <w:r w:rsidRPr="00737F89">
              <w:rPr>
                <w:rFonts w:ascii="Arial" w:hAnsi="Arial" w:cs="Arial"/>
                <w:color w:val="000000" w:themeColor="text1"/>
              </w:rPr>
              <w:t>Excellent numerical skills and ability to analyse results</w:t>
            </w:r>
            <w:r w:rsidR="00682F62" w:rsidRPr="00737F89">
              <w:rPr>
                <w:rFonts w:ascii="Arial" w:hAnsi="Arial" w:cs="Arial"/>
                <w:color w:val="000000" w:themeColor="text1"/>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737F89" w:rsidRDefault="00040065" w:rsidP="006E4FB4">
            <w:pPr>
              <w:pStyle w:val="NoSpacing"/>
              <w:jc w:val="center"/>
              <w:rPr>
                <w:rFonts w:ascii="Arial" w:hAnsi="Arial" w:cs="Arial"/>
                <w:color w:val="000000" w:themeColor="text1"/>
              </w:rPr>
            </w:pPr>
            <w:r w:rsidRPr="00737F89">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737F89" w:rsidRDefault="00E719C4" w:rsidP="005864FA">
            <w:pPr>
              <w:pStyle w:val="NoSpacing"/>
              <w:rPr>
                <w:rFonts w:ascii="Arial" w:hAnsi="Arial" w:cs="Arial"/>
                <w:color w:val="000000" w:themeColor="text1"/>
              </w:rPr>
            </w:pPr>
          </w:p>
        </w:tc>
      </w:tr>
      <w:tr w:rsidR="00682F62" w:rsidRPr="00737F89" w:rsidTr="0016513E">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682F62" w:rsidRPr="00737F89" w:rsidRDefault="00682F62" w:rsidP="00D3408D">
            <w:pPr>
              <w:pStyle w:val="NoSpacing"/>
              <w:tabs>
                <w:tab w:val="right" w:pos="6129"/>
              </w:tabs>
              <w:rPr>
                <w:rFonts w:ascii="Arial" w:hAnsi="Arial" w:cs="Arial"/>
                <w:color w:val="000000" w:themeColor="text1"/>
              </w:rPr>
            </w:pPr>
            <w:r w:rsidRPr="00737F89">
              <w:rPr>
                <w:rFonts w:ascii="Arial" w:hAnsi="Arial" w:cs="Arial"/>
                <w:color w:val="000000" w:themeColor="text1"/>
              </w:rPr>
              <w:t>Excellent attention to detail</w:t>
            </w:r>
            <w:r w:rsidR="00D3408D" w:rsidRPr="00737F89">
              <w:rPr>
                <w:rFonts w:ascii="Arial" w:hAnsi="Arial" w:cs="Arial"/>
                <w:color w:val="000000" w:themeColor="text1"/>
              </w:rPr>
              <w:t xml:space="preserve"> and quality assurance skills.</w:t>
            </w:r>
            <w:r w:rsidRPr="00737F89">
              <w:rPr>
                <w:rFonts w:ascii="Arial" w:hAnsi="Arial" w:cs="Arial"/>
                <w:color w:val="000000" w:themeColor="text1"/>
              </w:rPr>
              <w:tab/>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82F62" w:rsidRPr="00737F89" w:rsidRDefault="00682F62" w:rsidP="0016513E">
            <w:pPr>
              <w:pStyle w:val="NoSpacing"/>
              <w:jc w:val="center"/>
              <w:rPr>
                <w:rFonts w:ascii="Arial" w:hAnsi="Arial" w:cs="Arial"/>
                <w:color w:val="000000" w:themeColor="text1"/>
              </w:rPr>
            </w:pPr>
            <w:r w:rsidRPr="00737F89">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682F62" w:rsidRPr="00737F89" w:rsidRDefault="00682F62" w:rsidP="0016513E">
            <w:pPr>
              <w:pStyle w:val="NoSpacing"/>
              <w:rPr>
                <w:rFonts w:ascii="Arial" w:hAnsi="Arial" w:cs="Arial"/>
                <w:color w:val="000000" w:themeColor="text1"/>
              </w:rPr>
            </w:pPr>
          </w:p>
        </w:tc>
      </w:tr>
      <w:tr w:rsidR="00825346" w:rsidRPr="00737F89" w:rsidTr="0016513E">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825346" w:rsidRPr="00737F89" w:rsidRDefault="00825346" w:rsidP="00D3408D">
            <w:pPr>
              <w:pStyle w:val="NoSpacing"/>
              <w:tabs>
                <w:tab w:val="right" w:pos="6129"/>
              </w:tabs>
              <w:rPr>
                <w:rFonts w:ascii="Arial" w:hAnsi="Arial" w:cs="Arial"/>
                <w:color w:val="000000" w:themeColor="text1"/>
              </w:rPr>
            </w:pPr>
            <w:r w:rsidRPr="00737F89">
              <w:rPr>
                <w:rFonts w:ascii="Arial" w:hAnsi="Arial" w:cs="Arial"/>
                <w:color w:val="000000" w:themeColor="text1"/>
              </w:rPr>
              <w:t>Strong team worker and self-motivator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25346" w:rsidRPr="00737F89" w:rsidRDefault="00825346" w:rsidP="0016513E">
            <w:pPr>
              <w:pStyle w:val="NoSpacing"/>
              <w:jc w:val="center"/>
              <w:rPr>
                <w:rFonts w:ascii="Arial" w:hAnsi="Arial" w:cs="Arial"/>
                <w:color w:val="000000" w:themeColor="text1"/>
              </w:rPr>
            </w:pPr>
            <w:r w:rsidRPr="00737F89">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825346" w:rsidRPr="00737F89" w:rsidRDefault="00825346" w:rsidP="0016513E">
            <w:pPr>
              <w:pStyle w:val="NoSpacing"/>
              <w:rPr>
                <w:rFonts w:ascii="Arial" w:hAnsi="Arial" w:cs="Arial"/>
                <w:color w:val="000000" w:themeColor="text1"/>
              </w:rPr>
            </w:pPr>
          </w:p>
        </w:tc>
      </w:tr>
      <w:tr w:rsidR="00E719C4" w:rsidRPr="005A02CF" w:rsidTr="0083668E">
        <w:trPr>
          <w:trHeight w:val="204"/>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5A02CF" w:rsidRDefault="00E719C4" w:rsidP="005864FA">
            <w:pPr>
              <w:pStyle w:val="NoSpacing"/>
              <w:rPr>
                <w:rFonts w:ascii="Arial" w:hAnsi="Arial" w:cs="Arial"/>
                <w:color w:val="000000" w:themeColor="text1"/>
              </w:rPr>
            </w:pPr>
            <w:r w:rsidRPr="005A02CF">
              <w:rPr>
                <w:rFonts w:ascii="Arial" w:hAnsi="Arial" w:cs="Arial"/>
                <w:color w:val="000000" w:themeColor="text1"/>
              </w:rPr>
              <w:t>Highly innovative and creative thinker</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5A02CF" w:rsidRDefault="00E719C4" w:rsidP="005864FA">
            <w:pPr>
              <w:pStyle w:val="NoSpacing"/>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5A02CF" w:rsidRDefault="00E719C4" w:rsidP="006E4FB4">
            <w:pPr>
              <w:pStyle w:val="NoSpacing"/>
              <w:jc w:val="center"/>
              <w:rPr>
                <w:rFonts w:ascii="Arial" w:hAnsi="Arial" w:cs="Arial"/>
                <w:color w:val="000000" w:themeColor="text1"/>
              </w:rPr>
            </w:pPr>
            <w:r w:rsidRPr="005A02CF">
              <w:rPr>
                <w:rFonts w:ascii="Arial" w:hAnsi="Arial" w:cs="Arial"/>
                <w:color w:val="000000" w:themeColor="text1"/>
              </w:rPr>
              <w:t>(D)</w:t>
            </w:r>
          </w:p>
        </w:tc>
      </w:tr>
    </w:tbl>
    <w:p w:rsidR="000264F6" w:rsidRPr="005A02CF" w:rsidRDefault="000264F6" w:rsidP="000264F6">
      <w:pPr>
        <w:rPr>
          <w:rFonts w:ascii="Arial" w:hAnsi="Arial" w:cs="Arial"/>
          <w:b/>
          <w:color w:val="000000" w:themeColor="text1"/>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134"/>
      </w:tblGrid>
      <w:tr w:rsidR="000264F6" w:rsidRPr="005A02CF" w:rsidTr="0083668E">
        <w:trPr>
          <w:trHeight w:val="348"/>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0264F6" w:rsidRPr="005A02CF" w:rsidRDefault="000264F6" w:rsidP="0009636F">
            <w:pPr>
              <w:pStyle w:val="NoSpacing"/>
              <w:rPr>
                <w:rFonts w:ascii="Arial" w:hAnsi="Arial" w:cs="Arial"/>
                <w:b/>
                <w:color w:val="000000" w:themeColor="text1"/>
              </w:rPr>
            </w:pPr>
            <w:r w:rsidRPr="005A02CF">
              <w:rPr>
                <w:rFonts w:ascii="Arial" w:hAnsi="Arial" w:cs="Arial"/>
                <w:b/>
                <w:color w:val="000000" w:themeColor="text1"/>
              </w:rPr>
              <w:t>Education/training</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0264F6" w:rsidRPr="005A02CF" w:rsidRDefault="000264F6" w:rsidP="0009636F">
            <w:pPr>
              <w:pStyle w:val="NoSpacing"/>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0264F6" w:rsidRPr="005A02CF" w:rsidRDefault="000264F6" w:rsidP="0009636F">
            <w:pPr>
              <w:pStyle w:val="NoSpacing"/>
              <w:rPr>
                <w:rFonts w:ascii="Arial" w:hAnsi="Arial" w:cs="Arial"/>
                <w:color w:val="000000" w:themeColor="text1"/>
              </w:rPr>
            </w:pPr>
          </w:p>
        </w:tc>
      </w:tr>
      <w:tr w:rsidR="000264F6" w:rsidRPr="005A02CF" w:rsidTr="0083668E">
        <w:trPr>
          <w:trHeight w:val="284"/>
        </w:trPr>
        <w:tc>
          <w:tcPr>
            <w:tcW w:w="6345"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09636F">
            <w:pPr>
              <w:pStyle w:val="NoSpacing"/>
              <w:rPr>
                <w:rFonts w:ascii="Arial" w:hAnsi="Arial" w:cs="Arial"/>
                <w:color w:val="000000" w:themeColor="text1"/>
              </w:rPr>
            </w:pPr>
            <w:r w:rsidRPr="005A02CF">
              <w:rPr>
                <w:rFonts w:ascii="Arial" w:hAnsi="Arial" w:cs="Arial"/>
                <w:color w:val="000000" w:themeColor="text1"/>
              </w:rPr>
              <w:t>Educated to degree level or equivalent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6E4FB4">
            <w:pPr>
              <w:pStyle w:val="NoSpacing"/>
              <w:jc w:val="center"/>
              <w:rPr>
                <w:rFonts w:ascii="Arial" w:hAnsi="Arial" w:cs="Arial"/>
                <w:color w:val="000000" w:themeColor="text1"/>
              </w:rPr>
            </w:pPr>
            <w:r w:rsidRPr="005A02CF">
              <w:rPr>
                <w:rFonts w:ascii="Arial" w:hAnsi="Arial" w:cs="Arial"/>
                <w:color w:val="000000" w:themeColor="text1"/>
              </w:rPr>
              <w:t>(E)</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6E4FB4">
            <w:pPr>
              <w:pStyle w:val="NoSpacing"/>
              <w:jc w:val="center"/>
              <w:rPr>
                <w:rFonts w:ascii="Arial" w:hAnsi="Arial" w:cs="Arial"/>
                <w:color w:val="000000" w:themeColor="text1"/>
              </w:rPr>
            </w:pPr>
          </w:p>
        </w:tc>
      </w:tr>
      <w:tr w:rsidR="000264F6" w:rsidRPr="005A02CF" w:rsidTr="0083668E">
        <w:trPr>
          <w:trHeight w:val="191"/>
        </w:trPr>
        <w:tc>
          <w:tcPr>
            <w:tcW w:w="6345"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09636F">
            <w:pPr>
              <w:pStyle w:val="NoSpacing"/>
              <w:rPr>
                <w:rFonts w:ascii="Arial" w:hAnsi="Arial" w:cs="Arial"/>
                <w:color w:val="000000" w:themeColor="text1"/>
              </w:rPr>
            </w:pPr>
            <w:r w:rsidRPr="005A02CF">
              <w:rPr>
                <w:rFonts w:ascii="Arial" w:hAnsi="Arial" w:cs="Arial"/>
                <w:color w:val="000000" w:themeColor="text1"/>
              </w:rPr>
              <w:t>Appropriate marketing qualification</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6E4FB4">
            <w:pPr>
              <w:pStyle w:val="NoSpacing"/>
              <w:jc w:val="center"/>
              <w:rPr>
                <w:rFonts w:ascii="Arial" w:hAnsi="Arial" w:cs="Arial"/>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264F6" w:rsidRPr="005A02CF" w:rsidRDefault="000264F6" w:rsidP="006E4FB4">
            <w:pPr>
              <w:pStyle w:val="NoSpacing"/>
              <w:jc w:val="center"/>
              <w:rPr>
                <w:rFonts w:ascii="Arial" w:hAnsi="Arial" w:cs="Arial"/>
                <w:color w:val="000000" w:themeColor="text1"/>
              </w:rPr>
            </w:pPr>
            <w:r w:rsidRPr="005A02CF">
              <w:rPr>
                <w:rFonts w:ascii="Arial" w:hAnsi="Arial" w:cs="Arial"/>
                <w:color w:val="000000" w:themeColor="text1"/>
              </w:rPr>
              <w:t>(D)</w:t>
            </w:r>
          </w:p>
        </w:tc>
      </w:tr>
    </w:tbl>
    <w:p w:rsidR="000264F6" w:rsidRPr="002F5C5B" w:rsidRDefault="000264F6" w:rsidP="005864FA">
      <w:pPr>
        <w:pStyle w:val="NoSpacing"/>
        <w:rPr>
          <w:rFonts w:ascii="Arial" w:hAnsi="Arial"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100"/>
      </w:tblGrid>
      <w:tr w:rsidR="00E719C4" w:rsidRPr="002F5C5B" w:rsidTr="009B1D35">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b/>
                <w:color w:val="000000" w:themeColor="text1"/>
              </w:rPr>
            </w:pPr>
            <w:r w:rsidRPr="002F5C5B">
              <w:rPr>
                <w:rFonts w:ascii="Arial" w:hAnsi="Arial" w:cs="Arial"/>
                <w:b/>
                <w:color w:val="000000" w:themeColor="text1"/>
              </w:rPr>
              <w:t>Behaviours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color w:val="000000" w:themeColor="text1"/>
              </w:rPr>
            </w:pPr>
          </w:p>
        </w:tc>
      </w:tr>
      <w:tr w:rsidR="00E719C4" w:rsidRPr="002F5C5B" w:rsidTr="009B1D35">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107D5A" w:rsidP="005864FA">
            <w:pPr>
              <w:pStyle w:val="NoSpacing"/>
              <w:rPr>
                <w:rFonts w:ascii="Arial" w:hAnsi="Arial" w:cs="Arial"/>
                <w:color w:val="000000" w:themeColor="text1"/>
              </w:rPr>
            </w:pPr>
            <w:r>
              <w:rPr>
                <w:rFonts w:ascii="Arial" w:hAnsi="Arial" w:cs="Arial"/>
                <w:color w:val="000000" w:themeColor="text1"/>
                <w:spacing w:val="-3"/>
              </w:rPr>
              <w:t>Act</w:t>
            </w:r>
            <w:r w:rsidR="00E719C4" w:rsidRPr="002F5C5B">
              <w:rPr>
                <w:rFonts w:ascii="Arial" w:hAnsi="Arial" w:cs="Arial"/>
                <w:color w:val="000000" w:themeColor="text1"/>
                <w:spacing w:val="-3"/>
              </w:rPr>
              <w:t xml:space="preserve"> in accordance with SPANA’s values and obligations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9B1D35">
            <w:pPr>
              <w:pStyle w:val="NoSpacing"/>
              <w:jc w:val="center"/>
              <w:rPr>
                <w:rFonts w:ascii="Arial" w:hAnsi="Arial" w:cs="Arial"/>
                <w:color w:val="000000" w:themeColor="text1"/>
              </w:rPr>
            </w:pPr>
            <w:r w:rsidRPr="002F5C5B">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5864FA">
            <w:pPr>
              <w:pStyle w:val="NoSpacing"/>
              <w:rPr>
                <w:rFonts w:ascii="Arial" w:hAnsi="Arial" w:cs="Arial"/>
                <w:color w:val="000000" w:themeColor="text1"/>
              </w:rPr>
            </w:pPr>
          </w:p>
        </w:tc>
      </w:tr>
      <w:tr w:rsidR="00E719C4" w:rsidRPr="002F5C5B" w:rsidTr="009B1D35">
        <w:trPr>
          <w:trHeight w:val="272"/>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5864FA">
            <w:pPr>
              <w:pStyle w:val="NoSpacing"/>
              <w:rPr>
                <w:rFonts w:ascii="Arial" w:hAnsi="Arial" w:cs="Arial"/>
                <w:color w:val="000000" w:themeColor="text1"/>
              </w:rPr>
            </w:pPr>
            <w:r w:rsidRPr="002F5C5B">
              <w:rPr>
                <w:rFonts w:ascii="Arial" w:hAnsi="Arial" w:cs="Arial"/>
                <w:color w:val="000000" w:themeColor="text1"/>
                <w:spacing w:val="-3"/>
              </w:rPr>
              <w:t>Ensure equal opportunities and anti-discriminatory practice and promote diversity</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9B1D35">
            <w:pPr>
              <w:pStyle w:val="NoSpacing"/>
              <w:jc w:val="center"/>
              <w:rPr>
                <w:rFonts w:ascii="Arial" w:hAnsi="Arial" w:cs="Arial"/>
                <w:color w:val="000000" w:themeColor="text1"/>
              </w:rPr>
            </w:pPr>
            <w:r w:rsidRPr="002F5C5B">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5864FA">
            <w:pPr>
              <w:pStyle w:val="NoSpacing"/>
              <w:rPr>
                <w:rFonts w:ascii="Arial" w:hAnsi="Arial" w:cs="Arial"/>
                <w:color w:val="000000" w:themeColor="text1"/>
              </w:rPr>
            </w:pPr>
          </w:p>
        </w:tc>
      </w:tr>
    </w:tbl>
    <w:p w:rsidR="00E719C4" w:rsidRPr="002F5C5B" w:rsidRDefault="00E719C4" w:rsidP="005864FA">
      <w:pPr>
        <w:pStyle w:val="NoSpacing"/>
        <w:rPr>
          <w:rFonts w:ascii="Arial" w:hAnsi="Arial" w:cs="Arial"/>
          <w:bCs/>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276"/>
        <w:gridCol w:w="1100"/>
      </w:tblGrid>
      <w:tr w:rsidR="00E719C4" w:rsidRPr="002F5C5B" w:rsidTr="009B1D35">
        <w:trPr>
          <w:trHeight w:val="263"/>
        </w:trPr>
        <w:tc>
          <w:tcPr>
            <w:tcW w:w="6345"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b/>
                <w:color w:val="000000" w:themeColor="text1"/>
              </w:rPr>
            </w:pPr>
            <w:r w:rsidRPr="002F5C5B">
              <w:rPr>
                <w:rFonts w:ascii="Arial" w:hAnsi="Arial" w:cs="Arial"/>
                <w:b/>
                <w:color w:val="000000" w:themeColor="text1"/>
              </w:rPr>
              <w:t>Special Circumstances</w:t>
            </w:r>
          </w:p>
        </w:tc>
        <w:tc>
          <w:tcPr>
            <w:tcW w:w="1276"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color w:val="000000" w:themeColor="text1"/>
              </w:rPr>
            </w:pPr>
          </w:p>
        </w:tc>
        <w:tc>
          <w:tcPr>
            <w:tcW w:w="1100" w:type="dxa"/>
            <w:tcBorders>
              <w:top w:val="single" w:sz="4" w:space="0" w:color="auto"/>
              <w:left w:val="single" w:sz="4" w:space="0" w:color="auto"/>
              <w:bottom w:val="single" w:sz="4" w:space="0" w:color="auto"/>
              <w:right w:val="single" w:sz="4" w:space="0" w:color="auto"/>
            </w:tcBorders>
            <w:shd w:val="clear" w:color="auto" w:fill="E6E6E6"/>
          </w:tcPr>
          <w:p w:rsidR="00E719C4" w:rsidRPr="002F5C5B" w:rsidRDefault="00E719C4" w:rsidP="005864FA">
            <w:pPr>
              <w:pStyle w:val="NoSpacing"/>
              <w:rPr>
                <w:rFonts w:ascii="Arial" w:hAnsi="Arial" w:cs="Arial"/>
                <w:color w:val="000000" w:themeColor="text1"/>
              </w:rPr>
            </w:pPr>
          </w:p>
        </w:tc>
      </w:tr>
      <w:tr w:rsidR="00E719C4" w:rsidRPr="002F5C5B" w:rsidTr="009B1D35">
        <w:trPr>
          <w:trHeight w:val="227"/>
        </w:trPr>
        <w:tc>
          <w:tcPr>
            <w:tcW w:w="6345"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5864FA">
            <w:pPr>
              <w:pStyle w:val="NoSpacing"/>
              <w:rPr>
                <w:rFonts w:ascii="Arial" w:hAnsi="Arial" w:cs="Arial"/>
                <w:color w:val="000000" w:themeColor="text1"/>
              </w:rPr>
            </w:pPr>
            <w:r w:rsidRPr="002F5C5B">
              <w:rPr>
                <w:rFonts w:ascii="Arial" w:hAnsi="Arial" w:cs="Arial"/>
                <w:color w:val="000000" w:themeColor="text1"/>
              </w:rPr>
              <w:t>Able to work occasional unsociable hours, weekends and stay overnight when required for travel</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9B1D35">
            <w:pPr>
              <w:pStyle w:val="NoSpacing"/>
              <w:jc w:val="center"/>
              <w:rPr>
                <w:rFonts w:ascii="Arial" w:hAnsi="Arial" w:cs="Arial"/>
                <w:color w:val="000000" w:themeColor="text1"/>
              </w:rPr>
            </w:pPr>
            <w:r w:rsidRPr="002F5C5B">
              <w:rPr>
                <w:rFonts w:ascii="Arial" w:hAnsi="Arial" w:cs="Arial"/>
                <w:color w:val="000000" w:themeColor="text1"/>
              </w:rPr>
              <w:t>(E)</w:t>
            </w:r>
          </w:p>
        </w:tc>
        <w:tc>
          <w:tcPr>
            <w:tcW w:w="1100" w:type="dxa"/>
            <w:tcBorders>
              <w:top w:val="single" w:sz="4" w:space="0" w:color="auto"/>
              <w:left w:val="single" w:sz="4" w:space="0" w:color="auto"/>
              <w:bottom w:val="single" w:sz="4" w:space="0" w:color="auto"/>
              <w:right w:val="single" w:sz="4" w:space="0" w:color="auto"/>
            </w:tcBorders>
            <w:shd w:val="clear" w:color="auto" w:fill="auto"/>
          </w:tcPr>
          <w:p w:rsidR="00E719C4" w:rsidRPr="002F5C5B" w:rsidRDefault="00E719C4" w:rsidP="005864FA">
            <w:pPr>
              <w:pStyle w:val="NoSpacing"/>
              <w:rPr>
                <w:rFonts w:ascii="Arial" w:hAnsi="Arial" w:cs="Arial"/>
                <w:color w:val="000000" w:themeColor="text1"/>
              </w:rPr>
            </w:pPr>
          </w:p>
        </w:tc>
      </w:tr>
    </w:tbl>
    <w:p w:rsidR="00E719C4" w:rsidRPr="00703C63" w:rsidRDefault="00E719C4" w:rsidP="00E719C4">
      <w:pPr>
        <w:rPr>
          <w:rFonts w:ascii="Arial" w:hAnsi="Arial" w:cs="Arial"/>
          <w:i/>
          <w:sz w:val="20"/>
          <w:szCs w:val="20"/>
        </w:rPr>
      </w:pPr>
      <w:r w:rsidRPr="00703C63">
        <w:rPr>
          <w:rFonts w:ascii="Arial" w:hAnsi="Arial" w:cs="Arial"/>
          <w:b/>
          <w:bCs/>
          <w:i/>
          <w:sz w:val="20"/>
          <w:szCs w:val="20"/>
        </w:rPr>
        <w:t>It should be noted that the job specification and remit may develop over time. The applicant should be happy to adapt and take on new and different tasks.</w:t>
      </w:r>
    </w:p>
    <w:sectPr w:rsidR="00E719C4" w:rsidRPr="00703C63" w:rsidSect="00965C50">
      <w:footerReference w:type="default" r:id="rId9"/>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F79" w:rsidRDefault="00703F79" w:rsidP="00733CF2">
      <w:pPr>
        <w:spacing w:after="0" w:line="240" w:lineRule="auto"/>
      </w:pPr>
      <w:r>
        <w:separator/>
      </w:r>
    </w:p>
  </w:endnote>
  <w:endnote w:type="continuationSeparator" w:id="0">
    <w:p w:rsidR="00703F79" w:rsidRDefault="00703F79" w:rsidP="00733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CB2" w:rsidRDefault="006E3CB2" w:rsidP="00733CF2">
    <w:pPr>
      <w:pStyle w:val="Footer"/>
      <w:jc w:val="right"/>
    </w:pPr>
    <w:r>
      <w:t xml:space="preserve">Last updated: </w:t>
    </w:r>
    <w:r w:rsidR="000A463B">
      <w:t>January</w:t>
    </w:r>
    <w:r>
      <w:t xml:space="preserve"> </w:t>
    </w:r>
    <w:r w:rsidR="00664087">
      <w:t>20</w:t>
    </w:r>
    <w:r w:rsidR="000A463B">
      <w:t>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F79" w:rsidRDefault="00703F79" w:rsidP="00733CF2">
      <w:pPr>
        <w:spacing w:after="0" w:line="240" w:lineRule="auto"/>
      </w:pPr>
      <w:r>
        <w:separator/>
      </w:r>
    </w:p>
  </w:footnote>
  <w:footnote w:type="continuationSeparator" w:id="0">
    <w:p w:rsidR="00703F79" w:rsidRDefault="00703F79" w:rsidP="00733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17E5F"/>
    <w:multiLevelType w:val="hybridMultilevel"/>
    <w:tmpl w:val="BDDE5E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D3389"/>
    <w:multiLevelType w:val="hybridMultilevel"/>
    <w:tmpl w:val="2E7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B2DF6"/>
    <w:multiLevelType w:val="hybridMultilevel"/>
    <w:tmpl w:val="DB8C2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1346D1"/>
    <w:multiLevelType w:val="hybridMultilevel"/>
    <w:tmpl w:val="F312A7F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784674"/>
    <w:multiLevelType w:val="hybridMultilevel"/>
    <w:tmpl w:val="041AB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127B18"/>
    <w:multiLevelType w:val="hybridMultilevel"/>
    <w:tmpl w:val="785CC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433A5"/>
    <w:multiLevelType w:val="hybridMultilevel"/>
    <w:tmpl w:val="16FE6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FA2DB7"/>
    <w:multiLevelType w:val="hybridMultilevel"/>
    <w:tmpl w:val="E37E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35B9B"/>
    <w:multiLevelType w:val="hybridMultilevel"/>
    <w:tmpl w:val="544A222C"/>
    <w:lvl w:ilvl="0" w:tplc="0409000F">
      <w:start w:val="1"/>
      <w:numFmt w:val="decimal"/>
      <w:lvlText w:val="%1."/>
      <w:lvlJc w:val="left"/>
      <w:pPr>
        <w:tabs>
          <w:tab w:val="num" w:pos="786"/>
        </w:tabs>
        <w:ind w:left="786"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FD70FF2"/>
    <w:multiLevelType w:val="hybridMultilevel"/>
    <w:tmpl w:val="7012CA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127F0D"/>
    <w:multiLevelType w:val="hybridMultilevel"/>
    <w:tmpl w:val="E564C47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11" w15:restartNumberingAfterBreak="0">
    <w:nsid w:val="36201DF1"/>
    <w:multiLevelType w:val="hybridMultilevel"/>
    <w:tmpl w:val="B8681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C42951"/>
    <w:multiLevelType w:val="hybridMultilevel"/>
    <w:tmpl w:val="68D67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281F38"/>
    <w:multiLevelType w:val="hybridMultilevel"/>
    <w:tmpl w:val="BAEA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51367"/>
    <w:multiLevelType w:val="hybridMultilevel"/>
    <w:tmpl w:val="10A4CF7E"/>
    <w:lvl w:ilvl="0" w:tplc="04090001">
      <w:start w:val="1"/>
      <w:numFmt w:val="bullet"/>
      <w:lvlText w:val=""/>
      <w:lvlJc w:val="left"/>
      <w:pPr>
        <w:tabs>
          <w:tab w:val="num" w:pos="720"/>
        </w:tabs>
        <w:ind w:left="720" w:hanging="360"/>
      </w:pPr>
      <w:rPr>
        <w:rFonts w:ascii="Symbol" w:hAnsi="Symbol" w:hint="default"/>
      </w:rPr>
    </w:lvl>
    <w:lvl w:ilvl="1" w:tplc="7868B6BE">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D37A06"/>
    <w:multiLevelType w:val="hybridMultilevel"/>
    <w:tmpl w:val="F708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4B4BB4"/>
    <w:multiLevelType w:val="hybridMultilevel"/>
    <w:tmpl w:val="E4F29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C2037B"/>
    <w:multiLevelType w:val="hybridMultilevel"/>
    <w:tmpl w:val="64B00E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AC3E96"/>
    <w:multiLevelType w:val="hybridMultilevel"/>
    <w:tmpl w:val="5E660C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6D0312"/>
    <w:multiLevelType w:val="hybridMultilevel"/>
    <w:tmpl w:val="27565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F2055E3"/>
    <w:multiLevelType w:val="hybridMultilevel"/>
    <w:tmpl w:val="543AA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9BB"/>
    <w:multiLevelType w:val="hybridMultilevel"/>
    <w:tmpl w:val="BC488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C714E0"/>
    <w:multiLevelType w:val="hybridMultilevel"/>
    <w:tmpl w:val="2E74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FC19E5"/>
    <w:multiLevelType w:val="hybridMultilevel"/>
    <w:tmpl w:val="29CA9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7227C7"/>
    <w:multiLevelType w:val="hybridMultilevel"/>
    <w:tmpl w:val="5A0AACB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5" w15:restartNumberingAfterBreak="0">
    <w:nsid w:val="65F00676"/>
    <w:multiLevelType w:val="hybridMultilevel"/>
    <w:tmpl w:val="2582659C"/>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6" w15:restartNumberingAfterBreak="0">
    <w:nsid w:val="68303E44"/>
    <w:multiLevelType w:val="hybridMultilevel"/>
    <w:tmpl w:val="E5DC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3F735A"/>
    <w:multiLevelType w:val="hybridMultilevel"/>
    <w:tmpl w:val="167E5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C8151EA"/>
    <w:multiLevelType w:val="hybridMultilevel"/>
    <w:tmpl w:val="95B8249E"/>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29" w15:restartNumberingAfterBreak="0">
    <w:nsid w:val="75093D60"/>
    <w:multiLevelType w:val="hybridMultilevel"/>
    <w:tmpl w:val="9FBC8A02"/>
    <w:lvl w:ilvl="0" w:tplc="08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734"/>
        </w:tabs>
        <w:ind w:left="1734" w:hanging="360"/>
      </w:pPr>
      <w:rPr>
        <w:rFonts w:ascii="Symbol" w:hAnsi="Symbol" w:hint="default"/>
      </w:r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30" w15:restartNumberingAfterBreak="0">
    <w:nsid w:val="759A5D0C"/>
    <w:multiLevelType w:val="hybridMultilevel"/>
    <w:tmpl w:val="6FD6E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0"/>
  </w:num>
  <w:num w:numId="4">
    <w:abstractNumId w:val="3"/>
  </w:num>
  <w:num w:numId="5">
    <w:abstractNumId w:val="17"/>
  </w:num>
  <w:num w:numId="6">
    <w:abstractNumId w:val="15"/>
  </w:num>
  <w:num w:numId="7">
    <w:abstractNumId w:val="7"/>
  </w:num>
  <w:num w:numId="8">
    <w:abstractNumId w:val="22"/>
  </w:num>
  <w:num w:numId="9">
    <w:abstractNumId w:val="12"/>
  </w:num>
  <w:num w:numId="10">
    <w:abstractNumId w:val="23"/>
  </w:num>
  <w:num w:numId="11">
    <w:abstractNumId w:val="6"/>
  </w:num>
  <w:num w:numId="12">
    <w:abstractNumId w:val="21"/>
  </w:num>
  <w:num w:numId="13">
    <w:abstractNumId w:val="1"/>
  </w:num>
  <w:num w:numId="14">
    <w:abstractNumId w:val="11"/>
  </w:num>
  <w:num w:numId="15">
    <w:abstractNumId w:val="30"/>
  </w:num>
  <w:num w:numId="16">
    <w:abstractNumId w:val="20"/>
  </w:num>
  <w:num w:numId="17">
    <w:abstractNumId w:val="16"/>
  </w:num>
  <w:num w:numId="18">
    <w:abstractNumId w:val="14"/>
  </w:num>
  <w:num w:numId="19">
    <w:abstractNumId w:val="9"/>
  </w:num>
  <w:num w:numId="20">
    <w:abstractNumId w:val="4"/>
  </w:num>
  <w:num w:numId="21">
    <w:abstractNumId w:val="2"/>
  </w:num>
  <w:num w:numId="22">
    <w:abstractNumId w:val="19"/>
  </w:num>
  <w:num w:numId="23">
    <w:abstractNumId w:val="26"/>
  </w:num>
  <w:num w:numId="24">
    <w:abstractNumId w:val="8"/>
  </w:num>
  <w:num w:numId="25">
    <w:abstractNumId w:val="18"/>
  </w:num>
  <w:num w:numId="26">
    <w:abstractNumId w:val="25"/>
  </w:num>
  <w:num w:numId="27">
    <w:abstractNumId w:val="10"/>
  </w:num>
  <w:num w:numId="28">
    <w:abstractNumId w:val="29"/>
  </w:num>
  <w:num w:numId="29">
    <w:abstractNumId w:val="28"/>
  </w:num>
  <w:num w:numId="30">
    <w:abstractNumId w:val="27"/>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9"/>
    <w:rsid w:val="000010F6"/>
    <w:rsid w:val="00001D7D"/>
    <w:rsid w:val="0000402C"/>
    <w:rsid w:val="000055CF"/>
    <w:rsid w:val="00011AF3"/>
    <w:rsid w:val="0002060D"/>
    <w:rsid w:val="00023073"/>
    <w:rsid w:val="00025174"/>
    <w:rsid w:val="000264F6"/>
    <w:rsid w:val="00027F49"/>
    <w:rsid w:val="00037A45"/>
    <w:rsid w:val="00040065"/>
    <w:rsid w:val="00050A3B"/>
    <w:rsid w:val="00050DB1"/>
    <w:rsid w:val="000523A1"/>
    <w:rsid w:val="000659DA"/>
    <w:rsid w:val="000774A6"/>
    <w:rsid w:val="0009155B"/>
    <w:rsid w:val="00096ABB"/>
    <w:rsid w:val="000A31FA"/>
    <w:rsid w:val="000A463B"/>
    <w:rsid w:val="000D2C4B"/>
    <w:rsid w:val="000D6EF5"/>
    <w:rsid w:val="000E7855"/>
    <w:rsid w:val="0010613A"/>
    <w:rsid w:val="00107D5A"/>
    <w:rsid w:val="00124119"/>
    <w:rsid w:val="00127276"/>
    <w:rsid w:val="00133258"/>
    <w:rsid w:val="001336BC"/>
    <w:rsid w:val="0013478C"/>
    <w:rsid w:val="001439CB"/>
    <w:rsid w:val="00144100"/>
    <w:rsid w:val="00152B6B"/>
    <w:rsid w:val="00162858"/>
    <w:rsid w:val="00165262"/>
    <w:rsid w:val="001711F7"/>
    <w:rsid w:val="00175B7F"/>
    <w:rsid w:val="001A1310"/>
    <w:rsid w:val="001A22A4"/>
    <w:rsid w:val="001B1244"/>
    <w:rsid w:val="001B7630"/>
    <w:rsid w:val="001C05D9"/>
    <w:rsid w:val="001C15E3"/>
    <w:rsid w:val="001C7075"/>
    <w:rsid w:val="001D2A82"/>
    <w:rsid w:val="001D6E18"/>
    <w:rsid w:val="001E19FC"/>
    <w:rsid w:val="001E27C2"/>
    <w:rsid w:val="001E652D"/>
    <w:rsid w:val="001E76ED"/>
    <w:rsid w:val="001F120C"/>
    <w:rsid w:val="001F1847"/>
    <w:rsid w:val="001F3550"/>
    <w:rsid w:val="001F4F80"/>
    <w:rsid w:val="00231DEA"/>
    <w:rsid w:val="00232528"/>
    <w:rsid w:val="0023451B"/>
    <w:rsid w:val="00237059"/>
    <w:rsid w:val="00237098"/>
    <w:rsid w:val="002406C6"/>
    <w:rsid w:val="002465BC"/>
    <w:rsid w:val="00252613"/>
    <w:rsid w:val="002607F9"/>
    <w:rsid w:val="00260E28"/>
    <w:rsid w:val="0026660B"/>
    <w:rsid w:val="0026730F"/>
    <w:rsid w:val="00272B3D"/>
    <w:rsid w:val="00273E28"/>
    <w:rsid w:val="00274BFF"/>
    <w:rsid w:val="00280761"/>
    <w:rsid w:val="0028383E"/>
    <w:rsid w:val="00284227"/>
    <w:rsid w:val="00286100"/>
    <w:rsid w:val="002953BD"/>
    <w:rsid w:val="002A5E8B"/>
    <w:rsid w:val="002A7E1D"/>
    <w:rsid w:val="002B0989"/>
    <w:rsid w:val="002B5477"/>
    <w:rsid w:val="002B5A2F"/>
    <w:rsid w:val="002D0617"/>
    <w:rsid w:val="002D332B"/>
    <w:rsid w:val="002E7AC9"/>
    <w:rsid w:val="002F18FE"/>
    <w:rsid w:val="002F4A55"/>
    <w:rsid w:val="002F581E"/>
    <w:rsid w:val="002F5BA8"/>
    <w:rsid w:val="002F5C5B"/>
    <w:rsid w:val="002F77BD"/>
    <w:rsid w:val="00303ADD"/>
    <w:rsid w:val="00315D58"/>
    <w:rsid w:val="0031723B"/>
    <w:rsid w:val="00317699"/>
    <w:rsid w:val="003213D6"/>
    <w:rsid w:val="00321510"/>
    <w:rsid w:val="00325AA5"/>
    <w:rsid w:val="003311CF"/>
    <w:rsid w:val="0033416C"/>
    <w:rsid w:val="0033464D"/>
    <w:rsid w:val="00335776"/>
    <w:rsid w:val="00345453"/>
    <w:rsid w:val="00346A74"/>
    <w:rsid w:val="003548A3"/>
    <w:rsid w:val="00360A6C"/>
    <w:rsid w:val="003664AC"/>
    <w:rsid w:val="00370E68"/>
    <w:rsid w:val="003714CD"/>
    <w:rsid w:val="00374758"/>
    <w:rsid w:val="003863CB"/>
    <w:rsid w:val="00390340"/>
    <w:rsid w:val="003A55FA"/>
    <w:rsid w:val="003B4E1C"/>
    <w:rsid w:val="003B56B3"/>
    <w:rsid w:val="003D100B"/>
    <w:rsid w:val="003D1CFC"/>
    <w:rsid w:val="003D4531"/>
    <w:rsid w:val="003D4D27"/>
    <w:rsid w:val="003E1C1D"/>
    <w:rsid w:val="003E2FFD"/>
    <w:rsid w:val="003F4767"/>
    <w:rsid w:val="00405E1B"/>
    <w:rsid w:val="00407AA8"/>
    <w:rsid w:val="004208FF"/>
    <w:rsid w:val="00422B58"/>
    <w:rsid w:val="004234BA"/>
    <w:rsid w:val="004306ED"/>
    <w:rsid w:val="00435BF3"/>
    <w:rsid w:val="00443A4C"/>
    <w:rsid w:val="004443FA"/>
    <w:rsid w:val="00444992"/>
    <w:rsid w:val="00451993"/>
    <w:rsid w:val="00457DD3"/>
    <w:rsid w:val="00461EA2"/>
    <w:rsid w:val="00465971"/>
    <w:rsid w:val="0047125E"/>
    <w:rsid w:val="004726D1"/>
    <w:rsid w:val="00474B38"/>
    <w:rsid w:val="00475256"/>
    <w:rsid w:val="004831CF"/>
    <w:rsid w:val="004871B0"/>
    <w:rsid w:val="00487F89"/>
    <w:rsid w:val="004A1EE4"/>
    <w:rsid w:val="004B4248"/>
    <w:rsid w:val="004B42FA"/>
    <w:rsid w:val="004B5919"/>
    <w:rsid w:val="004C4A9E"/>
    <w:rsid w:val="004C6FE9"/>
    <w:rsid w:val="00502BB2"/>
    <w:rsid w:val="00502FE3"/>
    <w:rsid w:val="00515343"/>
    <w:rsid w:val="0051625C"/>
    <w:rsid w:val="00517BB9"/>
    <w:rsid w:val="00517C9F"/>
    <w:rsid w:val="0053708E"/>
    <w:rsid w:val="0054244D"/>
    <w:rsid w:val="00550CBE"/>
    <w:rsid w:val="00554D9C"/>
    <w:rsid w:val="00555E92"/>
    <w:rsid w:val="005634C1"/>
    <w:rsid w:val="005672F1"/>
    <w:rsid w:val="00570D86"/>
    <w:rsid w:val="00575C98"/>
    <w:rsid w:val="00583958"/>
    <w:rsid w:val="00583CCB"/>
    <w:rsid w:val="005850C7"/>
    <w:rsid w:val="00585904"/>
    <w:rsid w:val="005864FA"/>
    <w:rsid w:val="00586527"/>
    <w:rsid w:val="005876C0"/>
    <w:rsid w:val="00592AAE"/>
    <w:rsid w:val="00593D01"/>
    <w:rsid w:val="0059444E"/>
    <w:rsid w:val="00594AC8"/>
    <w:rsid w:val="005A02CF"/>
    <w:rsid w:val="005A0898"/>
    <w:rsid w:val="005A1188"/>
    <w:rsid w:val="005A2F97"/>
    <w:rsid w:val="005A3D73"/>
    <w:rsid w:val="005C1610"/>
    <w:rsid w:val="005C1EBE"/>
    <w:rsid w:val="005C2256"/>
    <w:rsid w:val="005C4196"/>
    <w:rsid w:val="005E084A"/>
    <w:rsid w:val="005E2FD1"/>
    <w:rsid w:val="005E3AEE"/>
    <w:rsid w:val="005F283B"/>
    <w:rsid w:val="005F7E9D"/>
    <w:rsid w:val="00604543"/>
    <w:rsid w:val="006170FD"/>
    <w:rsid w:val="00623C9A"/>
    <w:rsid w:val="0062644C"/>
    <w:rsid w:val="00626742"/>
    <w:rsid w:val="00627DAA"/>
    <w:rsid w:val="006304E5"/>
    <w:rsid w:val="00633368"/>
    <w:rsid w:val="00643C07"/>
    <w:rsid w:val="006447D2"/>
    <w:rsid w:val="00657088"/>
    <w:rsid w:val="00657B61"/>
    <w:rsid w:val="00664087"/>
    <w:rsid w:val="00664525"/>
    <w:rsid w:val="0066487D"/>
    <w:rsid w:val="00664DF3"/>
    <w:rsid w:val="00682F62"/>
    <w:rsid w:val="006A483B"/>
    <w:rsid w:val="006A577B"/>
    <w:rsid w:val="006B3D78"/>
    <w:rsid w:val="006C67D2"/>
    <w:rsid w:val="006D4FE3"/>
    <w:rsid w:val="006D77D5"/>
    <w:rsid w:val="006E1604"/>
    <w:rsid w:val="006E3C10"/>
    <w:rsid w:val="006E3CB2"/>
    <w:rsid w:val="006E414D"/>
    <w:rsid w:val="006E4FB4"/>
    <w:rsid w:val="006E748F"/>
    <w:rsid w:val="006E7B25"/>
    <w:rsid w:val="006F40C3"/>
    <w:rsid w:val="006F47E2"/>
    <w:rsid w:val="00700A4A"/>
    <w:rsid w:val="00703C63"/>
    <w:rsid w:val="00703F79"/>
    <w:rsid w:val="00711489"/>
    <w:rsid w:val="007116BA"/>
    <w:rsid w:val="00717AC7"/>
    <w:rsid w:val="00720789"/>
    <w:rsid w:val="00733CF2"/>
    <w:rsid w:val="00737483"/>
    <w:rsid w:val="00737F89"/>
    <w:rsid w:val="00743F77"/>
    <w:rsid w:val="007444B0"/>
    <w:rsid w:val="00744548"/>
    <w:rsid w:val="00745DA6"/>
    <w:rsid w:val="00757E8C"/>
    <w:rsid w:val="00763CAD"/>
    <w:rsid w:val="00771F88"/>
    <w:rsid w:val="00783CEF"/>
    <w:rsid w:val="00785B84"/>
    <w:rsid w:val="007906A4"/>
    <w:rsid w:val="00791572"/>
    <w:rsid w:val="0079580E"/>
    <w:rsid w:val="007960D2"/>
    <w:rsid w:val="007A581C"/>
    <w:rsid w:val="007B3B2E"/>
    <w:rsid w:val="007B73B3"/>
    <w:rsid w:val="007B7C46"/>
    <w:rsid w:val="007B7E58"/>
    <w:rsid w:val="007C457A"/>
    <w:rsid w:val="007C4F35"/>
    <w:rsid w:val="007D1C6D"/>
    <w:rsid w:val="007D44D4"/>
    <w:rsid w:val="007F331A"/>
    <w:rsid w:val="007F7581"/>
    <w:rsid w:val="008020AC"/>
    <w:rsid w:val="008129C9"/>
    <w:rsid w:val="008160BE"/>
    <w:rsid w:val="008228BE"/>
    <w:rsid w:val="00825346"/>
    <w:rsid w:val="00826D7C"/>
    <w:rsid w:val="00833764"/>
    <w:rsid w:val="008361D1"/>
    <w:rsid w:val="0083668E"/>
    <w:rsid w:val="008731A9"/>
    <w:rsid w:val="00874D5C"/>
    <w:rsid w:val="00875A54"/>
    <w:rsid w:val="008772C8"/>
    <w:rsid w:val="0088047C"/>
    <w:rsid w:val="0088694E"/>
    <w:rsid w:val="008967F2"/>
    <w:rsid w:val="008A7EA7"/>
    <w:rsid w:val="008B1076"/>
    <w:rsid w:val="008B41BE"/>
    <w:rsid w:val="008B5A13"/>
    <w:rsid w:val="008D0A45"/>
    <w:rsid w:val="008D1439"/>
    <w:rsid w:val="008E094C"/>
    <w:rsid w:val="008E203B"/>
    <w:rsid w:val="008E393A"/>
    <w:rsid w:val="008E458E"/>
    <w:rsid w:val="008E6665"/>
    <w:rsid w:val="008E6BCB"/>
    <w:rsid w:val="008F0937"/>
    <w:rsid w:val="008F259A"/>
    <w:rsid w:val="008F6E13"/>
    <w:rsid w:val="009008A8"/>
    <w:rsid w:val="00903146"/>
    <w:rsid w:val="0090403A"/>
    <w:rsid w:val="00905570"/>
    <w:rsid w:val="00910C8F"/>
    <w:rsid w:val="00920135"/>
    <w:rsid w:val="00921537"/>
    <w:rsid w:val="00925D01"/>
    <w:rsid w:val="00927712"/>
    <w:rsid w:val="009472AA"/>
    <w:rsid w:val="009538CA"/>
    <w:rsid w:val="00956A77"/>
    <w:rsid w:val="009639F2"/>
    <w:rsid w:val="00964929"/>
    <w:rsid w:val="00965C50"/>
    <w:rsid w:val="00994025"/>
    <w:rsid w:val="00997B60"/>
    <w:rsid w:val="009A41B4"/>
    <w:rsid w:val="009B1D35"/>
    <w:rsid w:val="009B691B"/>
    <w:rsid w:val="009C11E4"/>
    <w:rsid w:val="009D424E"/>
    <w:rsid w:val="009E68D6"/>
    <w:rsid w:val="009F280D"/>
    <w:rsid w:val="009F4EE1"/>
    <w:rsid w:val="009F60F6"/>
    <w:rsid w:val="00A1488F"/>
    <w:rsid w:val="00A17FE5"/>
    <w:rsid w:val="00A220FD"/>
    <w:rsid w:val="00A2632E"/>
    <w:rsid w:val="00A26DCD"/>
    <w:rsid w:val="00A373C1"/>
    <w:rsid w:val="00A376EF"/>
    <w:rsid w:val="00A45407"/>
    <w:rsid w:val="00A50E6A"/>
    <w:rsid w:val="00A548FA"/>
    <w:rsid w:val="00A55307"/>
    <w:rsid w:val="00A57DAA"/>
    <w:rsid w:val="00A674A2"/>
    <w:rsid w:val="00A71B39"/>
    <w:rsid w:val="00A74CF3"/>
    <w:rsid w:val="00A8722A"/>
    <w:rsid w:val="00A90152"/>
    <w:rsid w:val="00AA5917"/>
    <w:rsid w:val="00AA622D"/>
    <w:rsid w:val="00AA6F7C"/>
    <w:rsid w:val="00AB0CBA"/>
    <w:rsid w:val="00AB6FDC"/>
    <w:rsid w:val="00AB7E48"/>
    <w:rsid w:val="00AC2D3C"/>
    <w:rsid w:val="00AC3AFA"/>
    <w:rsid w:val="00AC64FA"/>
    <w:rsid w:val="00AD0733"/>
    <w:rsid w:val="00AD1B50"/>
    <w:rsid w:val="00AD3A64"/>
    <w:rsid w:val="00AE31ED"/>
    <w:rsid w:val="00AE59F4"/>
    <w:rsid w:val="00AF097A"/>
    <w:rsid w:val="00AF268D"/>
    <w:rsid w:val="00AF649A"/>
    <w:rsid w:val="00AF7A0A"/>
    <w:rsid w:val="00B003AA"/>
    <w:rsid w:val="00B01DFA"/>
    <w:rsid w:val="00B020E1"/>
    <w:rsid w:val="00B02202"/>
    <w:rsid w:val="00B2202E"/>
    <w:rsid w:val="00B23306"/>
    <w:rsid w:val="00B34358"/>
    <w:rsid w:val="00B43B4C"/>
    <w:rsid w:val="00B6045F"/>
    <w:rsid w:val="00B644FF"/>
    <w:rsid w:val="00B72753"/>
    <w:rsid w:val="00B733D2"/>
    <w:rsid w:val="00B742DE"/>
    <w:rsid w:val="00B75B42"/>
    <w:rsid w:val="00B9144C"/>
    <w:rsid w:val="00B91A07"/>
    <w:rsid w:val="00BA3468"/>
    <w:rsid w:val="00BA73C0"/>
    <w:rsid w:val="00BB7F72"/>
    <w:rsid w:val="00BC267B"/>
    <w:rsid w:val="00BC711C"/>
    <w:rsid w:val="00BD4123"/>
    <w:rsid w:val="00BF6DE7"/>
    <w:rsid w:val="00C05D09"/>
    <w:rsid w:val="00C20658"/>
    <w:rsid w:val="00C212AD"/>
    <w:rsid w:val="00C24D48"/>
    <w:rsid w:val="00C4027B"/>
    <w:rsid w:val="00C42195"/>
    <w:rsid w:val="00C47F85"/>
    <w:rsid w:val="00C55924"/>
    <w:rsid w:val="00C71685"/>
    <w:rsid w:val="00C81177"/>
    <w:rsid w:val="00C963C6"/>
    <w:rsid w:val="00C97366"/>
    <w:rsid w:val="00CA25CA"/>
    <w:rsid w:val="00CB0EE0"/>
    <w:rsid w:val="00CB4FE9"/>
    <w:rsid w:val="00CB5252"/>
    <w:rsid w:val="00CB6F9D"/>
    <w:rsid w:val="00CB730A"/>
    <w:rsid w:val="00CC24F8"/>
    <w:rsid w:val="00CC3449"/>
    <w:rsid w:val="00CC3E08"/>
    <w:rsid w:val="00CC6A2F"/>
    <w:rsid w:val="00CD77A6"/>
    <w:rsid w:val="00CE454A"/>
    <w:rsid w:val="00CF386C"/>
    <w:rsid w:val="00CF64FD"/>
    <w:rsid w:val="00CF786A"/>
    <w:rsid w:val="00D11FCF"/>
    <w:rsid w:val="00D131CE"/>
    <w:rsid w:val="00D3176B"/>
    <w:rsid w:val="00D336DE"/>
    <w:rsid w:val="00D338EC"/>
    <w:rsid w:val="00D3408D"/>
    <w:rsid w:val="00D36017"/>
    <w:rsid w:val="00D369D1"/>
    <w:rsid w:val="00D36FDA"/>
    <w:rsid w:val="00D40C5B"/>
    <w:rsid w:val="00D452CA"/>
    <w:rsid w:val="00D61747"/>
    <w:rsid w:val="00D65E9A"/>
    <w:rsid w:val="00D73B7A"/>
    <w:rsid w:val="00D741F1"/>
    <w:rsid w:val="00D85EA7"/>
    <w:rsid w:val="00D87233"/>
    <w:rsid w:val="00D876F8"/>
    <w:rsid w:val="00D94247"/>
    <w:rsid w:val="00DA1353"/>
    <w:rsid w:val="00DA2D4D"/>
    <w:rsid w:val="00DA52B8"/>
    <w:rsid w:val="00DB631A"/>
    <w:rsid w:val="00DC522E"/>
    <w:rsid w:val="00DC5F19"/>
    <w:rsid w:val="00DD1F88"/>
    <w:rsid w:val="00DD1FA1"/>
    <w:rsid w:val="00DD3002"/>
    <w:rsid w:val="00DD6033"/>
    <w:rsid w:val="00DE1E98"/>
    <w:rsid w:val="00DE1E9B"/>
    <w:rsid w:val="00DE4609"/>
    <w:rsid w:val="00DE4CD2"/>
    <w:rsid w:val="00DF13C7"/>
    <w:rsid w:val="00DF3190"/>
    <w:rsid w:val="00E0046C"/>
    <w:rsid w:val="00E01264"/>
    <w:rsid w:val="00E01D3C"/>
    <w:rsid w:val="00E033A1"/>
    <w:rsid w:val="00E148DE"/>
    <w:rsid w:val="00E22915"/>
    <w:rsid w:val="00E31E86"/>
    <w:rsid w:val="00E33430"/>
    <w:rsid w:val="00E40469"/>
    <w:rsid w:val="00E41285"/>
    <w:rsid w:val="00E45019"/>
    <w:rsid w:val="00E501E9"/>
    <w:rsid w:val="00E50317"/>
    <w:rsid w:val="00E55C85"/>
    <w:rsid w:val="00E57D43"/>
    <w:rsid w:val="00E60586"/>
    <w:rsid w:val="00E61011"/>
    <w:rsid w:val="00E6274E"/>
    <w:rsid w:val="00E663F7"/>
    <w:rsid w:val="00E719C4"/>
    <w:rsid w:val="00E73C5E"/>
    <w:rsid w:val="00E842FD"/>
    <w:rsid w:val="00E85BC8"/>
    <w:rsid w:val="00E936C9"/>
    <w:rsid w:val="00EA1BB5"/>
    <w:rsid w:val="00EA40BB"/>
    <w:rsid w:val="00EA45A1"/>
    <w:rsid w:val="00EA5778"/>
    <w:rsid w:val="00EB3883"/>
    <w:rsid w:val="00EB3FB4"/>
    <w:rsid w:val="00EB5C93"/>
    <w:rsid w:val="00EC1395"/>
    <w:rsid w:val="00EC4031"/>
    <w:rsid w:val="00EC5DBC"/>
    <w:rsid w:val="00ED5A60"/>
    <w:rsid w:val="00EF4066"/>
    <w:rsid w:val="00F013C9"/>
    <w:rsid w:val="00F022D0"/>
    <w:rsid w:val="00F1367E"/>
    <w:rsid w:val="00F152EC"/>
    <w:rsid w:val="00F27914"/>
    <w:rsid w:val="00F32716"/>
    <w:rsid w:val="00F3753B"/>
    <w:rsid w:val="00F5119D"/>
    <w:rsid w:val="00F51F7D"/>
    <w:rsid w:val="00F617B0"/>
    <w:rsid w:val="00F67166"/>
    <w:rsid w:val="00F727EF"/>
    <w:rsid w:val="00F72D4D"/>
    <w:rsid w:val="00F740EE"/>
    <w:rsid w:val="00F87B3B"/>
    <w:rsid w:val="00F93443"/>
    <w:rsid w:val="00FA2C59"/>
    <w:rsid w:val="00FA51A7"/>
    <w:rsid w:val="00FB3AF4"/>
    <w:rsid w:val="00FC4A2C"/>
    <w:rsid w:val="00FD09C5"/>
    <w:rsid w:val="00FD272A"/>
    <w:rsid w:val="00FE3F75"/>
    <w:rsid w:val="00FE59BE"/>
    <w:rsid w:val="00FF06A0"/>
    <w:rsid w:val="00FF5664"/>
    <w:rsid w:val="00FF7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1F607E67-593C-440B-9644-491B0503C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33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B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09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989"/>
    <w:rPr>
      <w:rFonts w:ascii="Tahoma" w:hAnsi="Tahoma" w:cs="Tahoma"/>
      <w:sz w:val="16"/>
      <w:szCs w:val="16"/>
    </w:rPr>
  </w:style>
  <w:style w:type="paragraph" w:styleId="ListParagraph">
    <w:name w:val="List Paragraph"/>
    <w:basedOn w:val="Normal"/>
    <w:uiPriority w:val="34"/>
    <w:qFormat/>
    <w:rsid w:val="00050A3B"/>
    <w:pPr>
      <w:ind w:left="720"/>
      <w:contextualSpacing/>
    </w:pPr>
  </w:style>
  <w:style w:type="paragraph" w:styleId="NoSpacing">
    <w:name w:val="No Spacing"/>
    <w:uiPriority w:val="1"/>
    <w:qFormat/>
    <w:rsid w:val="0059444E"/>
    <w:pPr>
      <w:spacing w:after="0" w:line="240" w:lineRule="auto"/>
    </w:pPr>
    <w:rPr>
      <w:rFonts w:ascii="Calibri" w:eastAsia="Calibri" w:hAnsi="Calibri" w:cs="Times New Roman"/>
    </w:rPr>
  </w:style>
  <w:style w:type="character" w:styleId="CommentReference">
    <w:name w:val="annotation reference"/>
    <w:basedOn w:val="DefaultParagraphFont"/>
    <w:rsid w:val="0059444E"/>
    <w:rPr>
      <w:sz w:val="16"/>
      <w:szCs w:val="16"/>
    </w:rPr>
  </w:style>
  <w:style w:type="paragraph" w:styleId="CommentText">
    <w:name w:val="annotation text"/>
    <w:basedOn w:val="Normal"/>
    <w:link w:val="CommentTextChar"/>
    <w:rsid w:val="0059444E"/>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59444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F331A"/>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F331A"/>
    <w:rPr>
      <w:rFonts w:ascii="Arial" w:eastAsia="Times New Roman" w:hAnsi="Arial" w:cs="Times New Roman"/>
      <w:b/>
      <w:bCs/>
      <w:sz w:val="20"/>
      <w:szCs w:val="20"/>
    </w:rPr>
  </w:style>
  <w:style w:type="paragraph" w:styleId="NormalWeb">
    <w:name w:val="Normal (Web)"/>
    <w:basedOn w:val="Normal"/>
    <w:rsid w:val="00E719C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rsid w:val="00E719C4"/>
    <w:rPr>
      <w:color w:val="0000FF"/>
      <w:u w:val="single"/>
    </w:rPr>
  </w:style>
  <w:style w:type="paragraph" w:styleId="Header">
    <w:name w:val="header"/>
    <w:basedOn w:val="Normal"/>
    <w:link w:val="HeaderChar"/>
    <w:uiPriority w:val="99"/>
    <w:unhideWhenUsed/>
    <w:rsid w:val="00733C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CF2"/>
  </w:style>
  <w:style w:type="paragraph" w:styleId="Footer">
    <w:name w:val="footer"/>
    <w:basedOn w:val="Normal"/>
    <w:link w:val="FooterChar"/>
    <w:uiPriority w:val="99"/>
    <w:unhideWhenUsed/>
    <w:rsid w:val="00733C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15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CD1A-B7D7-4EA6-BCF7-2F8512F03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7675</Characters>
  <Application>Microsoft Office Word</Application>
  <DocSecurity>4</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SPANA</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David.Bassom@spana.org</dc:creator>
  <cp:lastModifiedBy>Francesca Smith</cp:lastModifiedBy>
  <cp:revision>2</cp:revision>
  <cp:lastPrinted>2018-10-23T12:31:00Z</cp:lastPrinted>
  <dcterms:created xsi:type="dcterms:W3CDTF">2020-01-13T09:57:00Z</dcterms:created>
  <dcterms:modified xsi:type="dcterms:W3CDTF">2020-01-13T09:57:00Z</dcterms:modified>
</cp:coreProperties>
</file>