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Ind w:w="108" w:type="dxa"/>
        <w:tblLayout w:type="fixed"/>
        <w:tblLook w:val="0000" w:firstRow="0" w:lastRow="0" w:firstColumn="0" w:lastColumn="0" w:noHBand="0" w:noVBand="0"/>
      </w:tblPr>
      <w:tblGrid>
        <w:gridCol w:w="2943"/>
        <w:gridCol w:w="6379"/>
      </w:tblGrid>
      <w:tr w:rsidR="004361C6" w:rsidRPr="0086139C" w:rsidTr="009C08A9">
        <w:tc>
          <w:tcPr>
            <w:tcW w:w="9322" w:type="dxa"/>
            <w:gridSpan w:val="2"/>
            <w:tcBorders>
              <w:bottom w:val="nil"/>
            </w:tcBorders>
            <w:shd w:val="clear" w:color="auto" w:fill="auto"/>
          </w:tcPr>
          <w:p w:rsidR="004361C6" w:rsidRPr="0086139C" w:rsidRDefault="004361C6" w:rsidP="009C08A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jc w:val="center"/>
              <w:rPr>
                <w:rFonts w:ascii="Arial" w:eastAsia="Arial" w:hAnsi="Arial" w:cs="Arial"/>
                <w:lang w:bidi="en-GB"/>
              </w:rPr>
            </w:pPr>
            <w:bookmarkStart w:id="0" w:name="_GoBack"/>
            <w:bookmarkEnd w:id="0"/>
            <w:r w:rsidRPr="0086139C">
              <w:rPr>
                <w:rFonts w:ascii="Arial" w:hAnsi="Arial" w:cs="Arial"/>
                <w:noProof/>
              </w:rPr>
              <w:drawing>
                <wp:inline distT="0" distB="0" distL="0" distR="0" wp14:anchorId="42095998" wp14:editId="7BBF032B">
                  <wp:extent cx="2484120" cy="123444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rotWithShape="1">
                          <a:blip r:embed="rId7" cstate="print"/>
                          <a:srcRect b="10497"/>
                          <a:stretch/>
                        </pic:blipFill>
                        <pic:spPr bwMode="auto">
                          <a:xfrm>
                            <a:off x="0" y="0"/>
                            <a:ext cx="2484120" cy="1234440"/>
                          </a:xfrm>
                          <a:prstGeom prst="rect">
                            <a:avLst/>
                          </a:prstGeom>
                          <a:ln>
                            <a:noFill/>
                          </a:ln>
                          <a:extLst>
                            <a:ext uri="{53640926-AAD7-44D8-BBD7-CCE9431645EC}">
                              <a14:shadowObscured xmlns:a14="http://schemas.microsoft.com/office/drawing/2010/main"/>
                            </a:ext>
                          </a:extLst>
                        </pic:spPr>
                      </pic:pic>
                    </a:graphicData>
                  </a:graphic>
                </wp:inline>
              </w:drawing>
            </w:r>
          </w:p>
          <w:p w:rsidR="004361C6" w:rsidRPr="009A6774" w:rsidRDefault="004361C6" w:rsidP="009C08A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jc w:val="center"/>
              <w:rPr>
                <w:rFonts w:ascii="Arial" w:eastAsia="Arial" w:hAnsi="Arial" w:cs="Arial"/>
                <w:b/>
                <w:sz w:val="48"/>
                <w:szCs w:val="48"/>
                <w:lang w:bidi="en-GB"/>
              </w:rPr>
            </w:pPr>
            <w:r>
              <w:rPr>
                <w:rFonts w:ascii="Arial" w:eastAsia="Arial" w:hAnsi="Arial" w:cs="Arial"/>
                <w:b/>
                <w:sz w:val="48"/>
                <w:szCs w:val="48"/>
                <w:lang w:bidi="en-GB"/>
              </w:rPr>
              <w:t xml:space="preserve">Fundraising Insight and </w:t>
            </w:r>
            <w:r>
              <w:rPr>
                <w:rFonts w:ascii="Arial" w:eastAsia="Arial" w:hAnsi="Arial" w:cs="Arial"/>
                <w:b/>
                <w:sz w:val="48"/>
                <w:szCs w:val="48"/>
                <w:lang w:bidi="en-GB"/>
              </w:rPr>
              <w:br/>
              <w:t>Special Projects Manager</w:t>
            </w:r>
          </w:p>
          <w:p w:rsidR="004361C6" w:rsidRPr="009A6774" w:rsidRDefault="004361C6" w:rsidP="009C08A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rPr>
                <w:rFonts w:ascii="Arial" w:eastAsia="Arial" w:hAnsi="Arial" w:cs="Arial"/>
                <w:sz w:val="2"/>
                <w:szCs w:val="2"/>
                <w:lang w:bidi="en-GB"/>
              </w:rPr>
            </w:pPr>
          </w:p>
        </w:tc>
      </w:tr>
      <w:tr w:rsidR="004361C6" w:rsidRPr="0086139C" w:rsidTr="009C08A9">
        <w:tc>
          <w:tcPr>
            <w:tcW w:w="2943" w:type="dxa"/>
            <w:tcBorders>
              <w:top w:val="nil"/>
            </w:tcBorders>
            <w:shd w:val="clear" w:color="auto" w:fill="auto"/>
          </w:tcPr>
          <w:p w:rsidR="004361C6" w:rsidRPr="0086139C"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rPr>
                <w:rFonts w:ascii="Arial" w:eastAsia="Arial" w:hAnsi="Arial" w:cs="Arial"/>
                <w:b/>
                <w:lang w:bidi="en-GB"/>
              </w:rPr>
            </w:pPr>
          </w:p>
        </w:tc>
        <w:tc>
          <w:tcPr>
            <w:tcW w:w="6379" w:type="dxa"/>
            <w:tcBorders>
              <w:top w:val="nil"/>
            </w:tcBorders>
            <w:shd w:val="clear" w:color="auto" w:fill="auto"/>
          </w:tcPr>
          <w:p w:rsidR="004361C6" w:rsidRPr="0086139C"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rPr>
                <w:rFonts w:ascii="Arial" w:eastAsia="Arial" w:hAnsi="Arial" w:cs="Arial"/>
                <w:lang w:bidi="en-GB"/>
              </w:rPr>
            </w:pPr>
          </w:p>
        </w:tc>
      </w:tr>
      <w:tr w:rsidR="004361C6" w:rsidRPr="00354839" w:rsidTr="009C08A9">
        <w:tc>
          <w:tcPr>
            <w:tcW w:w="2943" w:type="dxa"/>
            <w:shd w:val="clear" w:color="auto" w:fill="auto"/>
          </w:tcPr>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000000" w:themeColor="text1"/>
                <w:lang w:bidi="en-GB"/>
              </w:rPr>
            </w:pPr>
            <w:r w:rsidRPr="00F6291E">
              <w:rPr>
                <w:rFonts w:ascii="Arial" w:eastAsia="Arial" w:hAnsi="Arial" w:cs="Arial"/>
                <w:b/>
                <w:color w:val="000000" w:themeColor="text1"/>
                <w:lang w:bidi="en-GB"/>
              </w:rPr>
              <w:t>Department</w:t>
            </w:r>
          </w:p>
        </w:tc>
        <w:tc>
          <w:tcPr>
            <w:tcW w:w="6379" w:type="dxa"/>
            <w:shd w:val="clear" w:color="auto" w:fill="auto"/>
          </w:tcPr>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r w:rsidRPr="00F6291E">
              <w:rPr>
                <w:rFonts w:ascii="Arial" w:eastAsia="Arial" w:hAnsi="Arial" w:cs="Arial"/>
                <w:color w:val="000000" w:themeColor="text1"/>
                <w:lang w:bidi="en-GB"/>
              </w:rPr>
              <w:t>Fundraising</w:t>
            </w:r>
          </w:p>
        </w:tc>
      </w:tr>
      <w:tr w:rsidR="004361C6" w:rsidRPr="00354839" w:rsidTr="009C08A9">
        <w:tc>
          <w:tcPr>
            <w:tcW w:w="2943" w:type="dxa"/>
            <w:shd w:val="clear" w:color="auto" w:fill="auto"/>
          </w:tcPr>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000000" w:themeColor="text1"/>
                <w:lang w:bidi="en-GB"/>
              </w:rPr>
            </w:pPr>
          </w:p>
        </w:tc>
        <w:tc>
          <w:tcPr>
            <w:tcW w:w="6379" w:type="dxa"/>
            <w:shd w:val="clear" w:color="auto" w:fill="auto"/>
          </w:tcPr>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p>
        </w:tc>
      </w:tr>
      <w:tr w:rsidR="004361C6" w:rsidRPr="00354839" w:rsidTr="009C08A9">
        <w:tc>
          <w:tcPr>
            <w:tcW w:w="2943" w:type="dxa"/>
            <w:shd w:val="clear" w:color="auto" w:fill="auto"/>
          </w:tcPr>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000000" w:themeColor="text1"/>
                <w:lang w:bidi="en-GB"/>
              </w:rPr>
            </w:pPr>
            <w:r w:rsidRPr="00F6291E">
              <w:rPr>
                <w:rFonts w:ascii="Arial" w:eastAsia="Arial" w:hAnsi="Arial" w:cs="Arial"/>
                <w:b/>
                <w:color w:val="000000" w:themeColor="text1"/>
                <w:lang w:bidi="en-GB"/>
              </w:rPr>
              <w:t>Term</w:t>
            </w:r>
          </w:p>
        </w:tc>
        <w:tc>
          <w:tcPr>
            <w:tcW w:w="6379" w:type="dxa"/>
            <w:shd w:val="clear" w:color="auto" w:fill="auto"/>
          </w:tcPr>
          <w:p w:rsidR="004361C6" w:rsidRPr="00F6291E" w:rsidRDefault="004361C6" w:rsidP="009C08A9">
            <w:pPr>
              <w:tabs>
                <w:tab w:val="left" w:pos="720"/>
                <w:tab w:val="center" w:pos="3081"/>
              </w:tabs>
              <w:spacing w:after="0" w:line="240" w:lineRule="auto"/>
              <w:contextualSpacing/>
              <w:rPr>
                <w:rFonts w:ascii="Arial" w:eastAsia="Arial" w:hAnsi="Arial" w:cs="Arial"/>
                <w:color w:val="000000" w:themeColor="text1"/>
                <w:lang w:bidi="en-GB"/>
              </w:rPr>
            </w:pPr>
            <w:r w:rsidRPr="00F6291E">
              <w:rPr>
                <w:rFonts w:ascii="Arial" w:eastAsia="Arial" w:hAnsi="Arial" w:cs="Arial"/>
                <w:color w:val="000000" w:themeColor="text1"/>
                <w:lang w:bidi="en-GB"/>
              </w:rPr>
              <w:t>Permanent</w:t>
            </w:r>
            <w:r>
              <w:rPr>
                <w:rFonts w:ascii="Arial" w:eastAsia="Arial" w:hAnsi="Arial" w:cs="Arial"/>
                <w:color w:val="000000" w:themeColor="text1"/>
                <w:lang w:bidi="en-GB"/>
              </w:rPr>
              <w:tab/>
            </w:r>
          </w:p>
        </w:tc>
      </w:tr>
      <w:tr w:rsidR="004361C6" w:rsidRPr="00354839" w:rsidTr="009C08A9">
        <w:tc>
          <w:tcPr>
            <w:tcW w:w="2943" w:type="dxa"/>
            <w:shd w:val="clear" w:color="auto" w:fill="auto"/>
          </w:tcPr>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000000" w:themeColor="text1"/>
                <w:lang w:bidi="en-GB"/>
              </w:rPr>
            </w:pPr>
          </w:p>
        </w:tc>
        <w:tc>
          <w:tcPr>
            <w:tcW w:w="6379" w:type="dxa"/>
            <w:shd w:val="clear" w:color="auto" w:fill="auto"/>
          </w:tcPr>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p>
        </w:tc>
      </w:tr>
      <w:tr w:rsidR="004361C6" w:rsidRPr="00354839" w:rsidTr="009C08A9">
        <w:tc>
          <w:tcPr>
            <w:tcW w:w="2943" w:type="dxa"/>
            <w:shd w:val="clear" w:color="auto" w:fill="auto"/>
          </w:tcPr>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000000" w:themeColor="text1"/>
                <w:lang w:bidi="en-GB"/>
              </w:rPr>
            </w:pPr>
            <w:r w:rsidRPr="00F6291E">
              <w:rPr>
                <w:rFonts w:ascii="Arial" w:eastAsia="Arial" w:hAnsi="Arial" w:cs="Arial"/>
                <w:b/>
                <w:color w:val="000000" w:themeColor="text1"/>
                <w:lang w:bidi="en-GB"/>
              </w:rPr>
              <w:t>Location</w:t>
            </w:r>
          </w:p>
        </w:tc>
        <w:tc>
          <w:tcPr>
            <w:tcW w:w="6379" w:type="dxa"/>
            <w:shd w:val="clear" w:color="auto" w:fill="auto"/>
          </w:tcPr>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r w:rsidRPr="00F6291E">
              <w:rPr>
                <w:rFonts w:ascii="Arial" w:eastAsia="Arial" w:hAnsi="Arial" w:cs="Arial"/>
                <w:color w:val="000000" w:themeColor="text1"/>
                <w:lang w:bidi="en-GB"/>
              </w:rPr>
              <w:t>Primarily home-based, but with up to 2 days per week at</w:t>
            </w:r>
            <w:r>
              <w:rPr>
                <w:rFonts w:ascii="Arial" w:eastAsia="Arial" w:hAnsi="Arial" w:cs="Arial"/>
                <w:color w:val="000000" w:themeColor="text1"/>
                <w:lang w:bidi="en-GB"/>
              </w:rPr>
              <w:br/>
              <w:t>SPANA</w:t>
            </w:r>
            <w:r w:rsidRPr="00F6291E">
              <w:rPr>
                <w:rFonts w:ascii="Arial" w:eastAsia="Arial" w:hAnsi="Arial" w:cs="Arial"/>
                <w:color w:val="000000" w:themeColor="text1"/>
                <w:lang w:bidi="en-GB"/>
              </w:rPr>
              <w:t xml:space="preserve"> </w:t>
            </w:r>
            <w:r>
              <w:rPr>
                <w:rFonts w:ascii="Arial" w:eastAsia="Arial" w:hAnsi="Arial" w:cs="Arial"/>
                <w:color w:val="000000" w:themeColor="text1"/>
                <w:lang w:bidi="en-GB"/>
              </w:rPr>
              <w:t>Head Office</w:t>
            </w:r>
            <w:r w:rsidRPr="00F6291E">
              <w:rPr>
                <w:rFonts w:ascii="Arial" w:eastAsia="Arial" w:hAnsi="Arial" w:cs="Arial"/>
                <w:color w:val="000000" w:themeColor="text1"/>
                <w:lang w:bidi="en-GB"/>
              </w:rPr>
              <w:t xml:space="preserve">, 14 John Street, London WC1N 2EB </w:t>
            </w:r>
          </w:p>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p>
        </w:tc>
      </w:tr>
      <w:tr w:rsidR="004361C6" w:rsidRPr="00354839" w:rsidTr="009C08A9">
        <w:tc>
          <w:tcPr>
            <w:tcW w:w="2943" w:type="dxa"/>
            <w:shd w:val="clear" w:color="auto" w:fill="auto"/>
          </w:tcPr>
          <w:p w:rsidR="004361C6" w:rsidRPr="00910EE2"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000000" w:themeColor="text1"/>
                <w:lang w:bidi="en-GB"/>
              </w:rPr>
            </w:pPr>
            <w:r w:rsidRPr="00910EE2">
              <w:rPr>
                <w:rFonts w:ascii="Arial" w:eastAsia="Arial" w:hAnsi="Arial" w:cs="Arial"/>
                <w:b/>
                <w:color w:val="000000" w:themeColor="text1"/>
                <w:lang w:bidi="en-GB"/>
              </w:rPr>
              <w:t>Hours of work</w:t>
            </w:r>
          </w:p>
        </w:tc>
        <w:tc>
          <w:tcPr>
            <w:tcW w:w="6379" w:type="dxa"/>
            <w:shd w:val="clear" w:color="auto" w:fill="auto"/>
          </w:tcPr>
          <w:p w:rsidR="004361C6" w:rsidRPr="00EE1BD6"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r w:rsidRPr="00EE1BD6">
              <w:rPr>
                <w:rFonts w:ascii="Arial" w:eastAsia="Arial" w:hAnsi="Arial" w:cs="Arial"/>
                <w:color w:val="000000" w:themeColor="text1"/>
                <w:lang w:bidi="en-GB"/>
              </w:rPr>
              <w:t>Full-time, but part-time will be considered.</w:t>
            </w:r>
            <w:r w:rsidRPr="00EE1BD6">
              <w:rPr>
                <w:rFonts w:ascii="Arial" w:eastAsia="Arial" w:hAnsi="Arial" w:cs="Arial"/>
                <w:color w:val="000000" w:themeColor="text1"/>
                <w:lang w:bidi="en-GB"/>
              </w:rPr>
              <w:br/>
              <w:t xml:space="preserve">Standard working hours are 9.00am-5.00pm, Monday to Thursday, and 9.00am-4.30pm Fridays, although these may be varied in line with SPANA’s flexible working policy. </w:t>
            </w:r>
          </w:p>
          <w:p w:rsidR="004361C6" w:rsidRPr="00910EE2"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p>
        </w:tc>
      </w:tr>
      <w:tr w:rsidR="004361C6" w:rsidRPr="00354839" w:rsidTr="009C08A9">
        <w:tc>
          <w:tcPr>
            <w:tcW w:w="2943" w:type="dxa"/>
            <w:shd w:val="clear" w:color="auto" w:fill="auto"/>
          </w:tcPr>
          <w:p w:rsidR="004361C6" w:rsidRPr="00910EE2"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000000" w:themeColor="text1"/>
                <w:lang w:bidi="en-GB"/>
              </w:rPr>
            </w:pPr>
            <w:r w:rsidRPr="00910EE2">
              <w:rPr>
                <w:rFonts w:ascii="Arial" w:eastAsia="Arial" w:hAnsi="Arial" w:cs="Arial"/>
                <w:b/>
                <w:color w:val="000000" w:themeColor="text1"/>
                <w:lang w:bidi="en-GB"/>
              </w:rPr>
              <w:t>Annual leave</w:t>
            </w:r>
          </w:p>
          <w:p w:rsidR="004361C6" w:rsidRPr="00910EE2"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000000" w:themeColor="text1"/>
                <w:lang w:bidi="en-GB"/>
              </w:rPr>
            </w:pPr>
          </w:p>
        </w:tc>
        <w:tc>
          <w:tcPr>
            <w:tcW w:w="6379" w:type="dxa"/>
            <w:shd w:val="clear" w:color="auto" w:fill="auto"/>
          </w:tcPr>
          <w:p w:rsidR="004361C6" w:rsidRPr="00910EE2"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r w:rsidRPr="00910EE2">
              <w:rPr>
                <w:rFonts w:ascii="Arial" w:eastAsia="Arial" w:hAnsi="Arial" w:cs="Arial"/>
                <w:color w:val="000000" w:themeColor="text1"/>
                <w:lang w:bidi="en-GB"/>
              </w:rPr>
              <w:t>22 days annual leave</w:t>
            </w:r>
            <w:r>
              <w:rPr>
                <w:rFonts w:ascii="Arial" w:eastAsia="Arial" w:hAnsi="Arial" w:cs="Arial"/>
                <w:color w:val="000000" w:themeColor="text1"/>
                <w:lang w:bidi="en-GB"/>
              </w:rPr>
              <w:t xml:space="preserve"> (pro rata)</w:t>
            </w:r>
            <w:r w:rsidRPr="00910EE2">
              <w:rPr>
                <w:rFonts w:ascii="Arial" w:eastAsia="Arial" w:hAnsi="Arial" w:cs="Arial"/>
                <w:color w:val="000000" w:themeColor="text1"/>
                <w:lang w:bidi="en-GB"/>
              </w:rPr>
              <w:t>, excluding bank holidays, plus three additional days to be taken over the Christmas period when the office is closed. Further days of leave will be earned after two years of service (see the employment handbook for details).</w:t>
            </w:r>
          </w:p>
          <w:p w:rsidR="004361C6" w:rsidRPr="00910EE2"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p>
        </w:tc>
      </w:tr>
      <w:tr w:rsidR="004361C6" w:rsidRPr="00354839" w:rsidTr="009C08A9">
        <w:tc>
          <w:tcPr>
            <w:tcW w:w="2943" w:type="dxa"/>
            <w:shd w:val="clear" w:color="auto" w:fill="auto"/>
          </w:tcPr>
          <w:p w:rsidR="004361C6" w:rsidRPr="00354839"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FF0000"/>
                <w:lang w:bidi="en-GB"/>
              </w:rPr>
            </w:pPr>
            <w:r w:rsidRPr="009152BC">
              <w:rPr>
                <w:rFonts w:ascii="Arial" w:eastAsia="Arial" w:hAnsi="Arial" w:cs="Arial"/>
                <w:b/>
                <w:color w:val="000000" w:themeColor="text1"/>
                <w:lang w:bidi="en-GB"/>
              </w:rPr>
              <w:t>Remuneration</w:t>
            </w:r>
            <w:r w:rsidRPr="00354839">
              <w:rPr>
                <w:rFonts w:ascii="Arial" w:eastAsia="Arial" w:hAnsi="Arial" w:cs="Arial"/>
                <w:b/>
                <w:color w:val="FF0000"/>
                <w:lang w:bidi="en-GB"/>
              </w:rPr>
              <w:t xml:space="preserve"> </w:t>
            </w:r>
          </w:p>
        </w:tc>
        <w:tc>
          <w:tcPr>
            <w:tcW w:w="6379" w:type="dxa"/>
            <w:shd w:val="clear" w:color="auto" w:fill="auto"/>
          </w:tcPr>
          <w:p w:rsidR="004361C6" w:rsidRPr="001D49F2"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r w:rsidRPr="001D49F2">
              <w:rPr>
                <w:rFonts w:ascii="Arial" w:eastAsia="Arial" w:hAnsi="Arial" w:cs="Arial"/>
                <w:color w:val="000000" w:themeColor="text1"/>
                <w:lang w:bidi="en-GB"/>
              </w:rPr>
              <w:t>Competitive salary.</w:t>
            </w:r>
          </w:p>
          <w:p w:rsidR="004361C6" w:rsidRPr="00354839"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FF0000"/>
                <w:lang w:bidi="en-GB"/>
              </w:rPr>
            </w:pPr>
          </w:p>
        </w:tc>
      </w:tr>
      <w:tr w:rsidR="004361C6" w:rsidRPr="00354839" w:rsidTr="009C08A9">
        <w:tc>
          <w:tcPr>
            <w:tcW w:w="2943" w:type="dxa"/>
            <w:shd w:val="clear" w:color="auto" w:fill="auto"/>
          </w:tcPr>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000000" w:themeColor="text1"/>
                <w:lang w:bidi="en-GB"/>
              </w:rPr>
            </w:pPr>
            <w:r w:rsidRPr="00F6291E">
              <w:rPr>
                <w:rFonts w:ascii="Arial" w:eastAsia="Arial" w:hAnsi="Arial" w:cs="Arial"/>
                <w:b/>
                <w:color w:val="000000" w:themeColor="text1"/>
                <w:lang w:bidi="en-GB"/>
              </w:rPr>
              <w:t xml:space="preserve">Benefits </w:t>
            </w:r>
            <w:r w:rsidRPr="00F6291E">
              <w:rPr>
                <w:rFonts w:ascii="Arial" w:eastAsia="Arial" w:hAnsi="Arial" w:cs="Arial"/>
                <w:color w:val="000000" w:themeColor="text1"/>
                <w:lang w:bidi="en-GB"/>
              </w:rPr>
              <w:t>(qualifying periods apply)</w:t>
            </w:r>
          </w:p>
        </w:tc>
        <w:tc>
          <w:tcPr>
            <w:tcW w:w="6379" w:type="dxa"/>
            <w:shd w:val="clear" w:color="auto" w:fill="auto"/>
          </w:tcPr>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r w:rsidRPr="00F6291E">
              <w:rPr>
                <w:rFonts w:ascii="Arial" w:eastAsia="Arial" w:hAnsi="Arial" w:cs="Arial"/>
                <w:color w:val="000000" w:themeColor="text1"/>
                <w:lang w:bidi="en-GB"/>
              </w:rPr>
              <w:t>Comprehensive benefits package, including 10% employer contributory pension to personal pension plan matched by 5% employee contribution; private (non-contributory) healthcare scheme; and Season Ticket Loan.</w:t>
            </w:r>
          </w:p>
          <w:p w:rsidR="004361C6" w:rsidRPr="00F6291E"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p>
        </w:tc>
      </w:tr>
      <w:tr w:rsidR="004361C6" w:rsidRPr="00354839" w:rsidTr="009C08A9">
        <w:trPr>
          <w:trHeight w:val="271"/>
        </w:trPr>
        <w:tc>
          <w:tcPr>
            <w:tcW w:w="2943" w:type="dxa"/>
            <w:shd w:val="clear" w:color="auto" w:fill="auto"/>
          </w:tcPr>
          <w:p w:rsidR="004361C6" w:rsidRPr="00354839"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FF0000"/>
                <w:lang w:bidi="en-GB"/>
              </w:rPr>
            </w:pPr>
            <w:r w:rsidRPr="001D49F2">
              <w:rPr>
                <w:rFonts w:ascii="Arial" w:eastAsia="Arial" w:hAnsi="Arial" w:cs="Arial"/>
                <w:b/>
                <w:lang w:bidi="en-GB"/>
              </w:rPr>
              <w:t>Overall purpose of the role</w:t>
            </w:r>
          </w:p>
        </w:tc>
        <w:tc>
          <w:tcPr>
            <w:tcW w:w="6379" w:type="dxa"/>
            <w:shd w:val="clear" w:color="auto" w:fill="auto"/>
          </w:tcPr>
          <w:p w:rsidR="004361C6" w:rsidRPr="00354839"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FF0000"/>
                <w:lang w:bidi="en-GB"/>
              </w:rPr>
            </w:pPr>
            <w:r w:rsidRPr="001D49F2">
              <w:rPr>
                <w:rFonts w:ascii="Arial" w:eastAsia="Arial" w:hAnsi="Arial" w:cs="Arial"/>
                <w:lang w:bidi="en-GB"/>
              </w:rPr>
              <w:t xml:space="preserve">The Fundraising Insight and Special Projects Manager is responsible for providing data, evidence and results-driven insight that will help inform </w:t>
            </w:r>
            <w:r>
              <w:rPr>
                <w:rFonts w:ascii="Arial" w:eastAsia="Arial" w:hAnsi="Arial" w:cs="Arial"/>
                <w:lang w:bidi="en-GB"/>
              </w:rPr>
              <w:t xml:space="preserve">Fundraising’s business decisions and performance analysis, and ultimately help us maximise income and supporter care. In addition to providing regular reports and reviews, the post holder will also be responsible for managing and supporting various operational projects and activities, as a project manager or supporting </w:t>
            </w:r>
            <w:r w:rsidRPr="009D3C69">
              <w:rPr>
                <w:rFonts w:ascii="Arial" w:eastAsia="Arial" w:hAnsi="Arial" w:cs="Arial"/>
                <w:color w:val="000000" w:themeColor="text1"/>
                <w:lang w:bidi="en-GB"/>
              </w:rPr>
              <w:t xml:space="preserve">colleague. </w:t>
            </w:r>
          </w:p>
        </w:tc>
      </w:tr>
      <w:tr w:rsidR="004361C6" w:rsidRPr="00354839" w:rsidTr="009C08A9">
        <w:tc>
          <w:tcPr>
            <w:tcW w:w="2943" w:type="dxa"/>
            <w:shd w:val="clear" w:color="auto" w:fill="auto"/>
          </w:tcPr>
          <w:p w:rsidR="004361C6" w:rsidRPr="00354839"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FF0000"/>
                <w:lang w:bidi="en-GB"/>
              </w:rPr>
            </w:pPr>
          </w:p>
        </w:tc>
        <w:tc>
          <w:tcPr>
            <w:tcW w:w="6379" w:type="dxa"/>
            <w:shd w:val="clear" w:color="auto" w:fill="auto"/>
          </w:tcPr>
          <w:p w:rsidR="004361C6" w:rsidRPr="00354839"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FF0000"/>
                <w:lang w:bidi="en-GB"/>
              </w:rPr>
            </w:pPr>
          </w:p>
        </w:tc>
      </w:tr>
      <w:tr w:rsidR="004361C6" w:rsidRPr="00354839" w:rsidTr="009C08A9">
        <w:tc>
          <w:tcPr>
            <w:tcW w:w="2943" w:type="dxa"/>
            <w:shd w:val="clear" w:color="auto" w:fill="auto"/>
          </w:tcPr>
          <w:p w:rsidR="004361C6" w:rsidRPr="00D3238F"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b/>
                <w:color w:val="000000" w:themeColor="text1"/>
                <w:lang w:bidi="en-GB"/>
              </w:rPr>
            </w:pPr>
            <w:r>
              <w:rPr>
                <w:rFonts w:ascii="Arial" w:eastAsia="Arial" w:hAnsi="Arial" w:cs="Arial"/>
                <w:b/>
                <w:color w:val="000000" w:themeColor="text1"/>
                <w:lang w:bidi="en-GB"/>
              </w:rPr>
              <w:t>Reporting to</w:t>
            </w:r>
            <w:r w:rsidRPr="00D3238F">
              <w:rPr>
                <w:rFonts w:ascii="Arial" w:eastAsia="Arial" w:hAnsi="Arial" w:cs="Arial"/>
                <w:b/>
                <w:color w:val="000000" w:themeColor="text1"/>
                <w:lang w:bidi="en-GB"/>
              </w:rPr>
              <w:t>:</w:t>
            </w:r>
          </w:p>
        </w:tc>
        <w:tc>
          <w:tcPr>
            <w:tcW w:w="6379" w:type="dxa"/>
            <w:shd w:val="clear" w:color="auto" w:fill="auto"/>
          </w:tcPr>
          <w:p w:rsidR="004361C6" w:rsidRPr="00D3238F"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r w:rsidRPr="00D3238F">
              <w:rPr>
                <w:rFonts w:ascii="Arial" w:eastAsia="Arial" w:hAnsi="Arial" w:cs="Arial"/>
                <w:color w:val="000000" w:themeColor="text1"/>
                <w:lang w:bidi="en-GB"/>
              </w:rPr>
              <w:t>Director of Fundraising</w:t>
            </w:r>
          </w:p>
          <w:p w:rsidR="004361C6" w:rsidRPr="00D3238F" w:rsidRDefault="004361C6" w:rsidP="009C0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lang w:bidi="en-GB"/>
              </w:rPr>
            </w:pPr>
          </w:p>
        </w:tc>
      </w:tr>
    </w:tbl>
    <w:p w:rsidR="004361C6" w:rsidRPr="00354839" w:rsidRDefault="004361C6" w:rsidP="00436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rPr>
          <w:rFonts w:ascii="Arial" w:eastAsia="Arial" w:hAnsi="Arial" w:cs="Arial"/>
          <w:b/>
          <w:color w:val="FF0000"/>
          <w:lang w:bidi="en-GB"/>
        </w:rPr>
      </w:pPr>
    </w:p>
    <w:p w:rsidR="004361C6" w:rsidRDefault="004361C6" w:rsidP="004361C6">
      <w:pPr>
        <w:spacing w:line="240" w:lineRule="auto"/>
        <w:ind w:left="142"/>
        <w:rPr>
          <w:rFonts w:ascii="Arial" w:eastAsia="Arial" w:hAnsi="Arial" w:cs="Arial"/>
          <w:b/>
          <w:lang w:bidi="en-GB"/>
        </w:rPr>
      </w:pPr>
      <w:r w:rsidRPr="00A94E84">
        <w:rPr>
          <w:rFonts w:ascii="Arial" w:eastAsia="Arial" w:hAnsi="Arial" w:cs="Arial"/>
          <w:b/>
          <w:lang w:bidi="en-GB"/>
        </w:rPr>
        <w:t>The Fundraising Team</w:t>
      </w:r>
      <w:r w:rsidRPr="00A94E84">
        <w:rPr>
          <w:rFonts w:ascii="Arial" w:eastAsia="Arial" w:hAnsi="Arial" w:cs="Arial"/>
          <w:b/>
          <w:lang w:bidi="en-GB"/>
        </w:rPr>
        <w:br/>
      </w:r>
      <w:r w:rsidRPr="00A94E84">
        <w:rPr>
          <w:rFonts w:ascii="Arial" w:hAnsi="Arial" w:cs="Arial"/>
        </w:rPr>
        <w:t xml:space="preserve">This role sits within the </w:t>
      </w:r>
      <w:r w:rsidRPr="00A94E84">
        <w:rPr>
          <w:rFonts w:ascii="Arial" w:eastAsia="Arial" w:hAnsi="Arial" w:cs="Arial"/>
          <w:lang w:bidi="en-GB"/>
        </w:rPr>
        <w:t>Fundraising department</w:t>
      </w:r>
      <w:r w:rsidRPr="00A94E84">
        <w:rPr>
          <w:rFonts w:ascii="Arial" w:hAnsi="Arial" w:cs="Arial"/>
        </w:rPr>
        <w:t xml:space="preserve">, which </w:t>
      </w:r>
      <w:r w:rsidRPr="00A94E84">
        <w:rPr>
          <w:rFonts w:ascii="Arial" w:eastAsia="Arial" w:hAnsi="Arial" w:cs="Arial"/>
          <w:lang w:bidi="en-GB"/>
        </w:rPr>
        <w:t xml:space="preserve">comprises Major Gifts </w:t>
      </w:r>
      <w:r>
        <w:rPr>
          <w:rFonts w:ascii="Arial" w:eastAsia="Arial" w:hAnsi="Arial" w:cs="Arial"/>
          <w:lang w:bidi="en-GB"/>
        </w:rPr>
        <w:t>(Legacies, Major Donors, Trusts,</w:t>
      </w:r>
      <w:r w:rsidRPr="00A94E84">
        <w:rPr>
          <w:rFonts w:ascii="Arial" w:eastAsia="Arial" w:hAnsi="Arial" w:cs="Arial"/>
          <w:lang w:bidi="en-GB"/>
        </w:rPr>
        <w:t xml:space="preserve"> Foundations</w:t>
      </w:r>
      <w:r>
        <w:rPr>
          <w:rFonts w:ascii="Arial" w:eastAsia="Arial" w:hAnsi="Arial" w:cs="Arial"/>
          <w:lang w:bidi="en-GB"/>
        </w:rPr>
        <w:t xml:space="preserve"> &amp; Statutory</w:t>
      </w:r>
      <w:r w:rsidRPr="00A94E84">
        <w:rPr>
          <w:rFonts w:ascii="Arial" w:eastAsia="Arial" w:hAnsi="Arial" w:cs="Arial"/>
          <w:lang w:bidi="en-GB"/>
        </w:rPr>
        <w:t xml:space="preserve"> and Corporate Fundraising),</w:t>
      </w:r>
      <w:r w:rsidRPr="00A94E84">
        <w:rPr>
          <w:rFonts w:ascii="Arial" w:hAnsi="Arial" w:cs="Arial"/>
        </w:rPr>
        <w:t xml:space="preserve"> </w:t>
      </w:r>
      <w:r w:rsidRPr="00A94E84">
        <w:rPr>
          <w:rFonts w:ascii="Arial" w:eastAsia="Arial" w:hAnsi="Arial" w:cs="Arial"/>
          <w:lang w:bidi="en-GB"/>
        </w:rPr>
        <w:t>Donor Marketing and Digital Fundraising, and Supporter Care (Supporter Engagement, Community Fundraising, Events and Database).</w:t>
      </w:r>
      <w:r>
        <w:rPr>
          <w:rFonts w:ascii="Arial" w:eastAsia="Arial" w:hAnsi="Arial" w:cs="Arial"/>
          <w:b/>
          <w:lang w:bidi="en-GB"/>
        </w:rPr>
        <w:br w:type="page"/>
      </w:r>
    </w:p>
    <w:p w:rsidR="004361C6" w:rsidRPr="00BA3B80" w:rsidRDefault="004361C6" w:rsidP="004361C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Arial" w:eastAsia="Arial" w:hAnsi="Arial" w:cs="Arial"/>
          <w:b/>
          <w:lang w:bidi="en-GB"/>
        </w:rPr>
      </w:pPr>
      <w:r w:rsidRPr="00BA3B80">
        <w:rPr>
          <w:rFonts w:ascii="Arial" w:eastAsia="Arial" w:hAnsi="Arial" w:cs="Arial"/>
          <w:b/>
          <w:lang w:bidi="en-GB"/>
        </w:rPr>
        <w:lastRenderedPageBreak/>
        <w:t>Key responsibilities:</w:t>
      </w:r>
    </w:p>
    <w:p w:rsidR="004361C6" w:rsidRPr="00BA3B80" w:rsidRDefault="004361C6" w:rsidP="004361C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rFonts w:ascii="Arial" w:eastAsia="Arial" w:hAnsi="Arial" w:cs="Arial"/>
          <w:b/>
          <w:color w:val="FF0000"/>
          <w:lang w:bidi="en-GB"/>
        </w:rPr>
      </w:pPr>
    </w:p>
    <w:p w:rsidR="004361C6" w:rsidRPr="00BA3B80" w:rsidRDefault="004361C6" w:rsidP="004361C6">
      <w:pPr>
        <w:pStyle w:val="ListParagraph"/>
        <w:numPr>
          <w:ilvl w:val="0"/>
          <w:numId w:val="1"/>
        </w:numPr>
        <w:tabs>
          <w:tab w:val="left" w:pos="426"/>
        </w:tabs>
        <w:spacing w:after="160" w:line="240" w:lineRule="auto"/>
        <w:ind w:left="426" w:hanging="426"/>
        <w:contextualSpacing/>
        <w:rPr>
          <w:rFonts w:ascii="Arial" w:hAnsi="Arial" w:cs="Arial"/>
          <w:color w:val="000000" w:themeColor="text1"/>
        </w:rPr>
      </w:pPr>
      <w:r w:rsidRPr="00BA3B80">
        <w:rPr>
          <w:rFonts w:ascii="Arial" w:hAnsi="Arial" w:cs="Arial"/>
          <w:color w:val="000000" w:themeColor="text1"/>
        </w:rPr>
        <w:t>Deliver post campaign/event analysis reports (including reports for Donor Marketing</w:t>
      </w:r>
      <w:r>
        <w:rPr>
          <w:rFonts w:ascii="Arial" w:hAnsi="Arial" w:cs="Arial"/>
          <w:color w:val="000000" w:themeColor="text1"/>
        </w:rPr>
        <w:t xml:space="preserve"> and Major Donor</w:t>
      </w:r>
      <w:r w:rsidRPr="00BA3B80">
        <w:rPr>
          <w:rFonts w:ascii="Arial" w:hAnsi="Arial" w:cs="Arial"/>
          <w:color w:val="000000" w:themeColor="text1"/>
        </w:rPr>
        <w:t xml:space="preserve"> </w:t>
      </w:r>
      <w:r>
        <w:rPr>
          <w:rFonts w:ascii="Arial" w:hAnsi="Arial" w:cs="Arial"/>
          <w:color w:val="000000" w:themeColor="text1"/>
        </w:rPr>
        <w:t>appeals</w:t>
      </w:r>
      <w:r w:rsidRPr="00BA3B80">
        <w:rPr>
          <w:rFonts w:ascii="Arial" w:hAnsi="Arial" w:cs="Arial"/>
          <w:color w:val="000000" w:themeColor="text1"/>
        </w:rPr>
        <w:t>), share key findings and provide insight based recommendations to influence future planning and decision making.</w:t>
      </w:r>
    </w:p>
    <w:p w:rsidR="004361C6" w:rsidRPr="00BA3B80" w:rsidRDefault="004361C6" w:rsidP="004361C6">
      <w:pPr>
        <w:pStyle w:val="ListParagraph"/>
        <w:numPr>
          <w:ilvl w:val="0"/>
          <w:numId w:val="1"/>
        </w:numPr>
        <w:tabs>
          <w:tab w:val="left" w:pos="426"/>
        </w:tabs>
        <w:spacing w:after="160" w:line="240" w:lineRule="auto"/>
        <w:ind w:left="426" w:hanging="426"/>
        <w:contextualSpacing/>
        <w:rPr>
          <w:rFonts w:ascii="Arial" w:hAnsi="Arial" w:cs="Arial"/>
          <w:color w:val="000000" w:themeColor="text1"/>
        </w:rPr>
      </w:pPr>
      <w:r w:rsidRPr="00BA3B80">
        <w:rPr>
          <w:rFonts w:ascii="Arial" w:hAnsi="Arial" w:cs="Arial"/>
          <w:color w:val="000000" w:themeColor="text1"/>
        </w:rPr>
        <w:t xml:space="preserve">Contribute to the development of fundraising strategies and delivery plans, by highlighting known user insight and data, market trends and opportunities. </w:t>
      </w:r>
    </w:p>
    <w:p w:rsidR="004361C6" w:rsidRPr="00BA3B80" w:rsidRDefault="004361C6" w:rsidP="004361C6">
      <w:pPr>
        <w:pStyle w:val="ListParagraph"/>
        <w:numPr>
          <w:ilvl w:val="0"/>
          <w:numId w:val="1"/>
        </w:numPr>
        <w:tabs>
          <w:tab w:val="left" w:pos="426"/>
        </w:tabs>
        <w:spacing w:after="160" w:line="240" w:lineRule="auto"/>
        <w:ind w:left="426" w:hanging="426"/>
        <w:contextualSpacing/>
        <w:rPr>
          <w:rFonts w:ascii="Arial" w:hAnsi="Arial" w:cs="Arial"/>
          <w:color w:val="000000" w:themeColor="text1"/>
        </w:rPr>
      </w:pPr>
      <w:r w:rsidRPr="00BA3B80">
        <w:rPr>
          <w:rFonts w:ascii="Arial" w:hAnsi="Arial" w:cs="Arial"/>
          <w:color w:val="000000" w:themeColor="text1"/>
        </w:rPr>
        <w:t>Manage special projects as assigned. These might include assessments of current or future global markets, possible new product development work, audience development projects or integrated campaign work.</w:t>
      </w:r>
    </w:p>
    <w:p w:rsidR="004361C6" w:rsidRPr="00BA3B80" w:rsidRDefault="004361C6" w:rsidP="004361C6">
      <w:pPr>
        <w:pStyle w:val="ListParagraph"/>
        <w:numPr>
          <w:ilvl w:val="0"/>
          <w:numId w:val="1"/>
        </w:numPr>
        <w:tabs>
          <w:tab w:val="left" w:pos="426"/>
        </w:tabs>
        <w:spacing w:after="160" w:line="240" w:lineRule="auto"/>
        <w:ind w:left="426" w:hanging="426"/>
        <w:contextualSpacing/>
        <w:rPr>
          <w:rFonts w:ascii="Arial" w:hAnsi="Arial" w:cs="Arial"/>
          <w:color w:val="000000" w:themeColor="text1"/>
        </w:rPr>
      </w:pPr>
      <w:r w:rsidRPr="00BA3B80">
        <w:rPr>
          <w:rFonts w:ascii="Arial" w:hAnsi="Arial" w:cs="Arial"/>
          <w:color w:val="000000" w:themeColor="text1"/>
        </w:rPr>
        <w:t>Contribute to the development, measurement and reporting of key performance indicators across the Fundraising department, supporting individual teams and colleagues on this as required.</w:t>
      </w:r>
    </w:p>
    <w:p w:rsidR="004361C6" w:rsidRPr="00BA3B80" w:rsidRDefault="004361C6" w:rsidP="004361C6">
      <w:pPr>
        <w:pStyle w:val="ListParagraph"/>
        <w:numPr>
          <w:ilvl w:val="0"/>
          <w:numId w:val="1"/>
        </w:numPr>
        <w:tabs>
          <w:tab w:val="left" w:pos="426"/>
        </w:tabs>
        <w:spacing w:after="160" w:line="240" w:lineRule="auto"/>
        <w:ind w:left="426" w:hanging="426"/>
        <w:contextualSpacing/>
        <w:rPr>
          <w:rFonts w:ascii="Arial" w:hAnsi="Arial" w:cs="Arial"/>
          <w:color w:val="000000" w:themeColor="text1"/>
        </w:rPr>
      </w:pPr>
      <w:r w:rsidRPr="00BA3B80">
        <w:rPr>
          <w:rFonts w:ascii="Arial" w:hAnsi="Arial" w:cs="Arial"/>
          <w:color w:val="000000" w:themeColor="text1"/>
        </w:rPr>
        <w:t>Work with the Database Manager to ensure the database is structured appropriately to support insight analysis.</w:t>
      </w:r>
    </w:p>
    <w:p w:rsidR="004361C6" w:rsidRPr="00BA3B80" w:rsidRDefault="004361C6" w:rsidP="004361C6">
      <w:pPr>
        <w:pStyle w:val="ListParagraph"/>
        <w:numPr>
          <w:ilvl w:val="0"/>
          <w:numId w:val="1"/>
        </w:numPr>
        <w:tabs>
          <w:tab w:val="left" w:pos="426"/>
        </w:tabs>
        <w:spacing w:after="160" w:line="240" w:lineRule="auto"/>
        <w:ind w:left="426" w:hanging="426"/>
        <w:contextualSpacing/>
        <w:rPr>
          <w:rFonts w:ascii="Arial" w:hAnsi="Arial" w:cs="Arial"/>
          <w:color w:val="000000" w:themeColor="text1"/>
        </w:rPr>
      </w:pPr>
      <w:r w:rsidRPr="00BA3B80">
        <w:rPr>
          <w:rFonts w:ascii="Arial" w:hAnsi="Arial" w:cs="Arial"/>
          <w:color w:val="000000" w:themeColor="text1"/>
        </w:rPr>
        <w:t xml:space="preserve">Contribute to the development of data selection and data segmentation strategies, to help build income and supporter engagement. </w:t>
      </w:r>
    </w:p>
    <w:p w:rsidR="004361C6" w:rsidRPr="00BA3B80" w:rsidRDefault="004361C6" w:rsidP="004361C6">
      <w:pPr>
        <w:pStyle w:val="ListParagraph"/>
        <w:numPr>
          <w:ilvl w:val="0"/>
          <w:numId w:val="1"/>
        </w:numPr>
        <w:tabs>
          <w:tab w:val="left" w:pos="426"/>
        </w:tabs>
        <w:spacing w:after="160" w:line="240" w:lineRule="auto"/>
        <w:ind w:left="426" w:hanging="426"/>
        <w:contextualSpacing/>
        <w:rPr>
          <w:rFonts w:ascii="Arial" w:hAnsi="Arial" w:cs="Arial"/>
          <w:color w:val="000000" w:themeColor="text1"/>
        </w:rPr>
      </w:pPr>
      <w:r w:rsidRPr="00BA3B80">
        <w:rPr>
          <w:rFonts w:ascii="Arial" w:hAnsi="Arial" w:cs="Arial"/>
          <w:color w:val="000000" w:themeColor="text1"/>
        </w:rPr>
        <w:t>Provide regular reports on the external Fundraising market (both in the UK and in global markets), highlighting key trends and developments.</w:t>
      </w:r>
    </w:p>
    <w:p w:rsidR="004361C6" w:rsidRPr="00BA3B80" w:rsidRDefault="004361C6" w:rsidP="004361C6">
      <w:pPr>
        <w:pStyle w:val="ListParagraph"/>
        <w:numPr>
          <w:ilvl w:val="0"/>
          <w:numId w:val="1"/>
        </w:numPr>
        <w:tabs>
          <w:tab w:val="left" w:pos="426"/>
        </w:tabs>
        <w:spacing w:after="160" w:line="240" w:lineRule="auto"/>
        <w:ind w:left="426" w:hanging="426"/>
        <w:contextualSpacing/>
        <w:rPr>
          <w:rFonts w:ascii="Arial" w:hAnsi="Arial" w:cs="Arial"/>
          <w:color w:val="000000" w:themeColor="text1"/>
        </w:rPr>
      </w:pPr>
      <w:r w:rsidRPr="00BA3B80">
        <w:rPr>
          <w:rFonts w:ascii="Arial" w:hAnsi="Arial" w:cs="Arial"/>
          <w:color w:val="000000" w:themeColor="text1"/>
        </w:rPr>
        <w:t xml:space="preserve">Ensure the annual Fundraising activity calendar is kept up to date by all stakeholders. </w:t>
      </w:r>
    </w:p>
    <w:p w:rsidR="004361C6" w:rsidRPr="00BA3B80" w:rsidRDefault="004361C6" w:rsidP="004361C6">
      <w:pPr>
        <w:pStyle w:val="ListParagraph"/>
        <w:numPr>
          <w:ilvl w:val="0"/>
          <w:numId w:val="1"/>
        </w:numPr>
        <w:tabs>
          <w:tab w:val="left" w:pos="426"/>
        </w:tabs>
        <w:spacing w:after="160" w:line="240" w:lineRule="auto"/>
        <w:ind w:left="426" w:hanging="426"/>
        <w:contextualSpacing/>
        <w:rPr>
          <w:rFonts w:ascii="Arial" w:hAnsi="Arial" w:cs="Arial"/>
          <w:color w:val="000000" w:themeColor="text1"/>
        </w:rPr>
      </w:pPr>
      <w:r w:rsidRPr="00BA3B80">
        <w:rPr>
          <w:rFonts w:ascii="Arial" w:hAnsi="Arial" w:cs="Arial"/>
          <w:color w:val="000000" w:themeColor="text1"/>
        </w:rPr>
        <w:t xml:space="preserve">Attend relevant meetings, contributing and presenting as required. </w:t>
      </w:r>
    </w:p>
    <w:p w:rsidR="004361C6" w:rsidRPr="00BA3B80" w:rsidRDefault="004361C6" w:rsidP="004361C6">
      <w:pPr>
        <w:pStyle w:val="ListParagraph"/>
        <w:numPr>
          <w:ilvl w:val="0"/>
          <w:numId w:val="1"/>
        </w:numPr>
        <w:tabs>
          <w:tab w:val="left" w:pos="426"/>
        </w:tabs>
        <w:spacing w:after="160" w:line="240" w:lineRule="auto"/>
        <w:ind w:left="426" w:hanging="426"/>
        <w:contextualSpacing/>
        <w:rPr>
          <w:rFonts w:ascii="Arial" w:hAnsi="Arial" w:cs="Arial"/>
          <w:color w:val="000000" w:themeColor="text1"/>
        </w:rPr>
      </w:pPr>
      <w:r w:rsidRPr="00BA3B80">
        <w:rPr>
          <w:rFonts w:ascii="Arial" w:hAnsi="Arial" w:cs="Arial"/>
          <w:color w:val="000000" w:themeColor="text1"/>
        </w:rPr>
        <w:t>Champion the use of data and evidence-based insight as a key tool for decision-making, at all levels of SPANA.</w:t>
      </w:r>
    </w:p>
    <w:p w:rsidR="004361C6" w:rsidRPr="00BA3B80" w:rsidRDefault="004361C6" w:rsidP="004361C6">
      <w:pPr>
        <w:spacing w:after="160" w:line="259" w:lineRule="auto"/>
        <w:rPr>
          <w:rFonts w:ascii="Arial" w:hAnsi="Arial" w:cs="Arial"/>
          <w:b/>
        </w:rPr>
      </w:pPr>
    </w:p>
    <w:p w:rsidR="004361C6" w:rsidRPr="00000155" w:rsidRDefault="004361C6" w:rsidP="004361C6">
      <w:pPr>
        <w:spacing w:after="160" w:line="259" w:lineRule="auto"/>
        <w:rPr>
          <w:rFonts w:ascii="Arial" w:hAnsi="Arial" w:cs="Arial"/>
          <w:b/>
        </w:rPr>
      </w:pPr>
      <w:r>
        <w:rPr>
          <w:rFonts w:ascii="Arial" w:hAnsi="Arial" w:cs="Arial"/>
          <w:b/>
        </w:rPr>
        <w:t>O</w:t>
      </w:r>
      <w:r w:rsidRPr="00E719C4">
        <w:rPr>
          <w:rFonts w:ascii="Arial" w:hAnsi="Arial" w:cs="Arial"/>
          <w:b/>
        </w:rPr>
        <w:t>rganisational Culture</w:t>
      </w:r>
    </w:p>
    <w:p w:rsidR="004361C6" w:rsidRPr="008020AC" w:rsidRDefault="004361C6" w:rsidP="004361C6">
      <w:pPr>
        <w:spacing w:line="240" w:lineRule="auto"/>
        <w:rPr>
          <w:rFonts w:ascii="Arial" w:hAnsi="Arial" w:cs="Arial"/>
        </w:rPr>
      </w:pPr>
      <w:r w:rsidRPr="008020AC">
        <w:rPr>
          <w:rFonts w:ascii="Arial" w:hAnsi="Arial" w:cs="Arial"/>
        </w:rPr>
        <w:t>As a small charity (in terms of staffing, not ambition nor reach) at times we need everybody to pull together and help out so, in addition to the person specification, we require staff to:</w:t>
      </w:r>
    </w:p>
    <w:p w:rsidR="004361C6" w:rsidRPr="008020AC" w:rsidRDefault="004361C6" w:rsidP="004361C6">
      <w:pPr>
        <w:numPr>
          <w:ilvl w:val="0"/>
          <w:numId w:val="2"/>
        </w:numPr>
        <w:spacing w:after="0" w:line="240" w:lineRule="auto"/>
        <w:ind w:left="426" w:hanging="426"/>
        <w:rPr>
          <w:rFonts w:ascii="Arial" w:hAnsi="Arial" w:cs="Arial"/>
        </w:rPr>
      </w:pPr>
      <w:r w:rsidRPr="008020AC">
        <w:rPr>
          <w:rFonts w:ascii="Arial" w:hAnsi="Arial" w:cs="Arial"/>
        </w:rPr>
        <w:t>Be positive with a friendly manner whilst remaining professional and efficient.</w:t>
      </w:r>
    </w:p>
    <w:p w:rsidR="004361C6" w:rsidRPr="008020AC" w:rsidRDefault="004361C6" w:rsidP="004361C6">
      <w:pPr>
        <w:numPr>
          <w:ilvl w:val="0"/>
          <w:numId w:val="2"/>
        </w:numPr>
        <w:spacing w:after="0" w:line="240" w:lineRule="auto"/>
        <w:ind w:left="426" w:hanging="426"/>
        <w:rPr>
          <w:rFonts w:ascii="Arial" w:hAnsi="Arial" w:cs="Arial"/>
        </w:rPr>
      </w:pPr>
      <w:r w:rsidRPr="008020AC">
        <w:rPr>
          <w:rFonts w:ascii="Arial" w:hAnsi="Arial" w:cs="Arial"/>
        </w:rPr>
        <w:t>Be flexible as from time to time the post holder may be asked to perform other duties</w:t>
      </w:r>
      <w:r>
        <w:rPr>
          <w:rFonts w:ascii="Arial" w:hAnsi="Arial" w:cs="Arial"/>
        </w:rPr>
        <w:t xml:space="preserve"> and support other teams</w:t>
      </w:r>
      <w:r w:rsidRPr="008020AC">
        <w:rPr>
          <w:rFonts w:ascii="Arial" w:hAnsi="Arial" w:cs="Arial"/>
        </w:rPr>
        <w:t>.</w:t>
      </w:r>
    </w:p>
    <w:p w:rsidR="004361C6" w:rsidRPr="008020AC" w:rsidRDefault="004361C6" w:rsidP="004361C6">
      <w:pPr>
        <w:numPr>
          <w:ilvl w:val="0"/>
          <w:numId w:val="2"/>
        </w:numPr>
        <w:spacing w:after="0" w:line="240" w:lineRule="auto"/>
        <w:ind w:left="426" w:hanging="426"/>
        <w:rPr>
          <w:rFonts w:ascii="Arial" w:hAnsi="Arial" w:cs="Arial"/>
        </w:rPr>
      </w:pPr>
      <w:r w:rsidRPr="008020AC">
        <w:rPr>
          <w:rFonts w:ascii="Arial" w:hAnsi="Arial" w:cs="Arial"/>
        </w:rPr>
        <w:t xml:space="preserve">To resolve supporter complaints quickly, appropriately and professionally </w:t>
      </w:r>
      <w:r w:rsidRPr="008020AC">
        <w:rPr>
          <w:rFonts w:ascii="Arial" w:hAnsi="Arial" w:cs="Arial"/>
          <w:bCs/>
        </w:rPr>
        <w:t>in regard to the areas that their role relates to.</w:t>
      </w:r>
    </w:p>
    <w:p w:rsidR="004361C6" w:rsidRPr="008020AC" w:rsidRDefault="004361C6" w:rsidP="004361C6">
      <w:pPr>
        <w:numPr>
          <w:ilvl w:val="0"/>
          <w:numId w:val="2"/>
        </w:numPr>
        <w:spacing w:after="0" w:line="240" w:lineRule="auto"/>
        <w:ind w:left="426" w:hanging="426"/>
        <w:rPr>
          <w:rFonts w:ascii="Arial" w:hAnsi="Arial" w:cs="Arial"/>
        </w:rPr>
      </w:pPr>
      <w:r w:rsidRPr="008020AC">
        <w:rPr>
          <w:rFonts w:ascii="Arial" w:hAnsi="Arial" w:cs="Arial"/>
        </w:rPr>
        <w:t>Enjoy working in a team and have a strong team ethic.</w:t>
      </w:r>
    </w:p>
    <w:p w:rsidR="004361C6" w:rsidRPr="008020AC" w:rsidRDefault="004361C6" w:rsidP="004361C6">
      <w:pPr>
        <w:numPr>
          <w:ilvl w:val="0"/>
          <w:numId w:val="2"/>
        </w:numPr>
        <w:spacing w:after="0" w:line="240" w:lineRule="auto"/>
        <w:ind w:left="426" w:hanging="426"/>
        <w:rPr>
          <w:rFonts w:ascii="Arial" w:hAnsi="Arial" w:cs="Arial"/>
        </w:rPr>
      </w:pPr>
      <w:r w:rsidRPr="008020AC">
        <w:rPr>
          <w:rFonts w:ascii="Arial" w:hAnsi="Arial" w:cs="Arial"/>
        </w:rPr>
        <w:t>To maintain, improve and develop team processes and procedures as and where necessary.</w:t>
      </w:r>
    </w:p>
    <w:p w:rsidR="004361C6" w:rsidRPr="008020AC" w:rsidRDefault="004361C6" w:rsidP="004361C6">
      <w:pPr>
        <w:numPr>
          <w:ilvl w:val="0"/>
          <w:numId w:val="2"/>
        </w:numPr>
        <w:spacing w:after="0" w:line="240" w:lineRule="auto"/>
        <w:ind w:left="426" w:hanging="426"/>
        <w:rPr>
          <w:rFonts w:ascii="Arial" w:hAnsi="Arial" w:cs="Arial"/>
        </w:rPr>
      </w:pPr>
      <w:r w:rsidRPr="008020AC">
        <w:rPr>
          <w:rFonts w:ascii="Arial" w:hAnsi="Arial" w:cs="Arial"/>
        </w:rPr>
        <w:t>To gain an in-depth understanding of SPANA’s charitable work in order to communicate confidently to current and potential donors.</w:t>
      </w:r>
    </w:p>
    <w:p w:rsidR="004361C6" w:rsidRPr="008020AC" w:rsidRDefault="004361C6" w:rsidP="004361C6">
      <w:pPr>
        <w:numPr>
          <w:ilvl w:val="0"/>
          <w:numId w:val="2"/>
        </w:numPr>
        <w:spacing w:after="0" w:line="240" w:lineRule="auto"/>
        <w:ind w:left="426" w:hanging="426"/>
        <w:rPr>
          <w:rFonts w:ascii="Arial" w:hAnsi="Arial" w:cs="Arial"/>
        </w:rPr>
      </w:pPr>
      <w:r w:rsidRPr="008020AC">
        <w:rPr>
          <w:rFonts w:ascii="Arial" w:hAnsi="Arial" w:cs="Arial"/>
        </w:rPr>
        <w:t>Share information with the team, whilst respecting confidentiality, so that you and your colleagues have all the information you need to perform your duties effectively.</w:t>
      </w:r>
    </w:p>
    <w:p w:rsidR="004361C6" w:rsidRPr="008020AC" w:rsidRDefault="004361C6" w:rsidP="004361C6">
      <w:pPr>
        <w:numPr>
          <w:ilvl w:val="0"/>
          <w:numId w:val="2"/>
        </w:numPr>
        <w:spacing w:after="0" w:line="240" w:lineRule="auto"/>
        <w:ind w:left="426" w:hanging="426"/>
        <w:rPr>
          <w:rFonts w:ascii="Arial" w:hAnsi="Arial" w:cs="Arial"/>
        </w:rPr>
      </w:pPr>
      <w:r w:rsidRPr="008020AC">
        <w:rPr>
          <w:rFonts w:ascii="Arial" w:hAnsi="Arial" w:cs="Arial"/>
        </w:rPr>
        <w:t>Maintain strict confidentiality at all times.</w:t>
      </w:r>
    </w:p>
    <w:p w:rsidR="004361C6" w:rsidRPr="008020AC" w:rsidRDefault="004361C6" w:rsidP="004361C6">
      <w:pPr>
        <w:numPr>
          <w:ilvl w:val="0"/>
          <w:numId w:val="2"/>
        </w:numPr>
        <w:spacing w:after="0" w:line="240" w:lineRule="auto"/>
        <w:ind w:left="426" w:hanging="426"/>
        <w:rPr>
          <w:rFonts w:ascii="Arial" w:hAnsi="Arial" w:cs="Arial"/>
        </w:rPr>
      </w:pPr>
      <w:r w:rsidRPr="008020AC">
        <w:rPr>
          <w:rFonts w:ascii="Arial" w:hAnsi="Arial" w:cs="Arial"/>
        </w:rPr>
        <w:t>Be committed to the aims and objectives of SPANA.</w:t>
      </w:r>
    </w:p>
    <w:p w:rsidR="004361C6" w:rsidRDefault="004361C6" w:rsidP="004361C6">
      <w:pPr>
        <w:numPr>
          <w:ilvl w:val="0"/>
          <w:numId w:val="2"/>
        </w:numPr>
        <w:spacing w:after="0" w:line="240" w:lineRule="auto"/>
        <w:ind w:left="426" w:hanging="426"/>
        <w:rPr>
          <w:rFonts w:ascii="Arial" w:hAnsi="Arial" w:cs="Arial"/>
        </w:rPr>
      </w:pPr>
      <w:r w:rsidRPr="008020AC">
        <w:rPr>
          <w:rFonts w:ascii="Arial" w:hAnsi="Arial" w:cs="Arial"/>
        </w:rPr>
        <w:t>To attend and assist at fundraising events and be willing to work occasional weekends and evenings when required due to events and community activities.</w:t>
      </w:r>
    </w:p>
    <w:p w:rsidR="004361C6" w:rsidRPr="000529CC" w:rsidRDefault="004361C6" w:rsidP="004361C6">
      <w:pPr>
        <w:numPr>
          <w:ilvl w:val="0"/>
          <w:numId w:val="2"/>
        </w:numPr>
        <w:spacing w:after="0" w:line="240" w:lineRule="auto"/>
        <w:ind w:left="426" w:hanging="426"/>
        <w:rPr>
          <w:rFonts w:ascii="Arial" w:hAnsi="Arial" w:cs="Arial"/>
        </w:rPr>
      </w:pPr>
      <w:r w:rsidRPr="000529CC">
        <w:rPr>
          <w:rFonts w:ascii="Arial" w:hAnsi="Arial" w:cs="Arial"/>
        </w:rPr>
        <w:t>Be willing to work within SPANA’s employment policies.</w:t>
      </w:r>
    </w:p>
    <w:p w:rsidR="004361C6" w:rsidRPr="009046FA" w:rsidRDefault="004361C6" w:rsidP="004361C6">
      <w:pPr>
        <w:rPr>
          <w:rFonts w:ascii="Arial" w:hAnsi="Arial" w:cs="Arial"/>
          <w:b/>
        </w:rPr>
      </w:pPr>
    </w:p>
    <w:p w:rsidR="004361C6" w:rsidRDefault="004361C6" w:rsidP="004361C6">
      <w:pPr>
        <w:spacing w:after="160" w:line="259" w:lineRule="auto"/>
        <w:rPr>
          <w:rFonts w:ascii="Arial" w:hAnsi="Arial" w:cs="Arial"/>
          <w:b/>
        </w:rPr>
      </w:pPr>
      <w:r>
        <w:rPr>
          <w:rFonts w:ascii="Arial" w:hAnsi="Arial" w:cs="Arial"/>
          <w:b/>
        </w:rPr>
        <w:br w:type="page"/>
      </w:r>
    </w:p>
    <w:p w:rsidR="004361C6" w:rsidRPr="009046FA" w:rsidRDefault="004361C6" w:rsidP="004361C6">
      <w:pPr>
        <w:rPr>
          <w:rFonts w:ascii="Arial" w:hAnsi="Arial" w:cs="Arial"/>
          <w:b/>
        </w:rPr>
      </w:pPr>
      <w:r w:rsidRPr="009046FA">
        <w:rPr>
          <w:rFonts w:ascii="Arial" w:hAnsi="Arial" w:cs="Arial"/>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276"/>
        <w:gridCol w:w="1417"/>
      </w:tblGrid>
      <w:tr w:rsidR="004361C6" w:rsidRPr="00F6093B" w:rsidTr="009C08A9">
        <w:trPr>
          <w:trHeight w:val="206"/>
        </w:trPr>
        <w:tc>
          <w:tcPr>
            <w:tcW w:w="6062" w:type="dxa"/>
            <w:tcBorders>
              <w:top w:val="single" w:sz="4" w:space="0" w:color="auto"/>
              <w:left w:val="single" w:sz="4" w:space="0" w:color="auto"/>
              <w:bottom w:val="single" w:sz="4" w:space="0" w:color="auto"/>
              <w:right w:val="single" w:sz="4" w:space="0" w:color="auto"/>
            </w:tcBorders>
            <w:shd w:val="clear" w:color="auto" w:fill="E6E6E6"/>
          </w:tcPr>
          <w:p w:rsidR="004361C6" w:rsidRPr="009E1655" w:rsidRDefault="004361C6" w:rsidP="009C08A9">
            <w:pPr>
              <w:rPr>
                <w:rFonts w:ascii="Arial" w:hAnsi="Arial" w:cs="Arial"/>
                <w:b/>
                <w:sz w:val="20"/>
                <w:szCs w:val="20"/>
              </w:rPr>
            </w:pPr>
            <w:r w:rsidRPr="009E1655">
              <w:rPr>
                <w:rFonts w:ascii="Arial" w:hAnsi="Arial" w:cs="Arial"/>
                <w:b/>
                <w:sz w:val="20"/>
                <w:szCs w:val="20"/>
              </w:rPr>
              <w:t>Experience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4361C6" w:rsidRPr="009E1655" w:rsidRDefault="004361C6" w:rsidP="009C08A9">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4361C6" w:rsidRPr="009E1655" w:rsidRDefault="004361C6" w:rsidP="009C08A9">
            <w:pPr>
              <w:jc w:val="center"/>
              <w:rPr>
                <w:rFonts w:ascii="Arial" w:hAnsi="Arial" w:cs="Arial"/>
                <w:sz w:val="20"/>
                <w:szCs w:val="20"/>
              </w:rPr>
            </w:pPr>
          </w:p>
        </w:tc>
      </w:tr>
      <w:tr w:rsidR="004361C6" w:rsidRPr="009464CA" w:rsidTr="009C08A9">
        <w:trPr>
          <w:trHeight w:val="440"/>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854C1B" w:rsidRDefault="004361C6" w:rsidP="009C08A9">
            <w:pPr>
              <w:spacing w:after="0" w:line="240" w:lineRule="auto"/>
              <w:contextualSpacing/>
              <w:rPr>
                <w:rFonts w:ascii="Arial" w:hAnsi="Arial" w:cs="Arial"/>
                <w:color w:val="000000" w:themeColor="text1"/>
                <w:sz w:val="20"/>
                <w:szCs w:val="20"/>
              </w:rPr>
            </w:pPr>
            <w:r w:rsidRPr="00854C1B">
              <w:rPr>
                <w:rFonts w:ascii="Arial" w:hAnsi="Arial" w:cs="Arial"/>
                <w:color w:val="000000" w:themeColor="text1"/>
                <w:sz w:val="20"/>
                <w:szCs w:val="20"/>
              </w:rPr>
              <w:t>Experience of producing data-based analytical reports that provide useful insights and learnings for activities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854C1B" w:rsidRDefault="004361C6" w:rsidP="009C08A9">
            <w:pPr>
              <w:jc w:val="center"/>
              <w:rPr>
                <w:rFonts w:ascii="Arial" w:hAnsi="Arial" w:cs="Arial"/>
                <w:color w:val="000000" w:themeColor="text1"/>
                <w:sz w:val="20"/>
                <w:szCs w:val="20"/>
              </w:rPr>
            </w:pPr>
            <w:r w:rsidRPr="00854C1B">
              <w:rPr>
                <w:rFonts w:ascii="Arial" w:hAnsi="Arial"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61C6" w:rsidRPr="00854C1B" w:rsidRDefault="004361C6" w:rsidP="009C08A9">
            <w:pPr>
              <w:jc w:val="center"/>
              <w:rPr>
                <w:rFonts w:ascii="Arial" w:hAnsi="Arial" w:cs="Arial"/>
                <w:color w:val="000000" w:themeColor="text1"/>
                <w:sz w:val="20"/>
                <w:szCs w:val="20"/>
              </w:rPr>
            </w:pPr>
          </w:p>
        </w:tc>
      </w:tr>
      <w:tr w:rsidR="004361C6" w:rsidRPr="009464CA" w:rsidTr="009C08A9">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B849E6" w:rsidRDefault="004361C6" w:rsidP="009C08A9">
            <w:pPr>
              <w:spacing w:after="0" w:line="240" w:lineRule="auto"/>
              <w:contextualSpacing/>
              <w:rPr>
                <w:rFonts w:ascii="Arial" w:hAnsi="Arial" w:cs="Arial"/>
                <w:color w:val="000000" w:themeColor="text1"/>
                <w:sz w:val="20"/>
                <w:szCs w:val="20"/>
              </w:rPr>
            </w:pPr>
            <w:r w:rsidRPr="00B849E6">
              <w:rPr>
                <w:rFonts w:ascii="Arial" w:hAnsi="Arial" w:cs="Arial"/>
                <w:color w:val="000000" w:themeColor="text1"/>
                <w:sz w:val="20"/>
                <w:szCs w:val="20"/>
              </w:rPr>
              <w:t>Experience of developing or contributing to strategies and operational plans.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B849E6" w:rsidRDefault="004361C6" w:rsidP="009C08A9">
            <w:pPr>
              <w:jc w:val="center"/>
              <w:rPr>
                <w:rFonts w:ascii="Arial" w:hAnsi="Arial" w:cs="Arial"/>
                <w:color w:val="000000" w:themeColor="text1"/>
                <w:sz w:val="20"/>
                <w:szCs w:val="20"/>
              </w:rPr>
            </w:pPr>
            <w:r w:rsidRPr="00B849E6">
              <w:rPr>
                <w:rFonts w:ascii="Arial" w:hAnsi="Arial"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61C6" w:rsidRPr="00B849E6" w:rsidRDefault="004361C6" w:rsidP="009C08A9">
            <w:pPr>
              <w:jc w:val="center"/>
              <w:rPr>
                <w:rFonts w:ascii="Arial" w:hAnsi="Arial" w:cs="Arial"/>
                <w:color w:val="000000" w:themeColor="text1"/>
                <w:sz w:val="20"/>
                <w:szCs w:val="20"/>
              </w:rPr>
            </w:pPr>
          </w:p>
        </w:tc>
      </w:tr>
      <w:tr w:rsidR="004361C6" w:rsidRPr="009464CA" w:rsidTr="009C08A9">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552526" w:rsidRDefault="004361C6" w:rsidP="009C08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eastAsia="Arial" w:hAnsi="Arial" w:cs="Arial"/>
                <w:color w:val="000000" w:themeColor="text1"/>
                <w:sz w:val="20"/>
                <w:szCs w:val="20"/>
                <w:lang w:bidi="en-GB"/>
              </w:rPr>
            </w:pPr>
            <w:r w:rsidRPr="00552526">
              <w:rPr>
                <w:rFonts w:ascii="Arial" w:hAnsi="Arial" w:cs="Arial"/>
                <w:color w:val="000000" w:themeColor="text1"/>
                <w:sz w:val="20"/>
                <w:szCs w:val="20"/>
              </w:rPr>
              <w:t xml:space="preserve">Experience of data mining, developing predictive modelling techniques and segmentation, decision trees, profiling, </w:t>
            </w:r>
            <w:r>
              <w:rPr>
                <w:rFonts w:ascii="Arial" w:hAnsi="Arial" w:cs="Arial"/>
                <w:color w:val="000000" w:themeColor="text1"/>
                <w:sz w:val="20"/>
                <w:szCs w:val="20"/>
              </w:rPr>
              <w:t xml:space="preserve">and </w:t>
            </w:r>
            <w:r w:rsidRPr="00552526">
              <w:rPr>
                <w:rFonts w:ascii="Arial" w:hAnsi="Arial" w:cs="Arial"/>
                <w:color w:val="000000" w:themeColor="text1"/>
                <w:sz w:val="20"/>
                <w:szCs w:val="20"/>
              </w:rPr>
              <w:t>acquisition and retention analysis.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552526" w:rsidRDefault="004361C6" w:rsidP="009C08A9">
            <w:pPr>
              <w:jc w:val="center"/>
              <w:rPr>
                <w:rFonts w:ascii="Arial" w:hAnsi="Arial" w:cs="Arial"/>
                <w:color w:val="000000" w:themeColor="text1"/>
                <w:sz w:val="20"/>
                <w:szCs w:val="20"/>
              </w:rPr>
            </w:pPr>
            <w:r w:rsidRPr="00552526">
              <w:rPr>
                <w:rFonts w:ascii="Arial" w:hAnsi="Arial"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61C6" w:rsidRPr="00552526" w:rsidRDefault="004361C6" w:rsidP="009C08A9">
            <w:pPr>
              <w:jc w:val="center"/>
              <w:rPr>
                <w:rFonts w:ascii="Arial" w:hAnsi="Arial" w:cs="Arial"/>
                <w:color w:val="000000" w:themeColor="text1"/>
                <w:sz w:val="20"/>
                <w:szCs w:val="20"/>
              </w:rPr>
            </w:pPr>
          </w:p>
        </w:tc>
      </w:tr>
      <w:tr w:rsidR="004361C6" w:rsidRPr="009464CA" w:rsidTr="009C08A9">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552526" w:rsidRDefault="004361C6" w:rsidP="009C08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cs="Arial"/>
                <w:color w:val="000000" w:themeColor="text1"/>
                <w:sz w:val="20"/>
                <w:szCs w:val="20"/>
              </w:rPr>
            </w:pPr>
            <w:r>
              <w:rPr>
                <w:rFonts w:ascii="Arial" w:hAnsi="Arial" w:cs="Arial"/>
                <w:color w:val="000000" w:themeColor="text1"/>
                <w:sz w:val="20"/>
                <w:szCs w:val="20"/>
              </w:rPr>
              <w:t>Experience of database use and MS Office (especially Word, Excel and Powerpoint).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552526" w:rsidRDefault="004361C6" w:rsidP="009C08A9">
            <w:pPr>
              <w:jc w:val="center"/>
              <w:rPr>
                <w:rFonts w:ascii="Arial" w:hAnsi="Arial" w:cs="Arial"/>
                <w:color w:val="000000" w:themeColor="text1"/>
                <w:sz w:val="20"/>
                <w:szCs w:val="20"/>
              </w:rPr>
            </w:pPr>
            <w:r w:rsidRPr="00552526">
              <w:rPr>
                <w:rFonts w:ascii="Arial" w:hAnsi="Arial"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61C6" w:rsidRPr="00552526" w:rsidRDefault="004361C6" w:rsidP="009C08A9">
            <w:pPr>
              <w:jc w:val="center"/>
              <w:rPr>
                <w:rFonts w:ascii="Arial" w:hAnsi="Arial" w:cs="Arial"/>
                <w:color w:val="000000" w:themeColor="text1"/>
                <w:sz w:val="20"/>
                <w:szCs w:val="20"/>
              </w:rPr>
            </w:pPr>
          </w:p>
        </w:tc>
      </w:tr>
      <w:tr w:rsidR="004361C6" w:rsidRPr="009464CA" w:rsidTr="009C08A9">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552526" w:rsidRDefault="004361C6" w:rsidP="009C08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cs="Arial"/>
                <w:color w:val="000000" w:themeColor="text1"/>
                <w:sz w:val="20"/>
                <w:szCs w:val="20"/>
              </w:rPr>
            </w:pPr>
            <w:r>
              <w:rPr>
                <w:rFonts w:ascii="Arial" w:hAnsi="Arial" w:cs="Arial"/>
                <w:color w:val="000000" w:themeColor="text1"/>
                <w:sz w:val="20"/>
                <w:szCs w:val="20"/>
              </w:rPr>
              <w:t>Experience of working in a similar role and/or capacity.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552526" w:rsidRDefault="004361C6" w:rsidP="009C08A9">
            <w:pPr>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61C6" w:rsidRPr="00552526" w:rsidRDefault="004361C6" w:rsidP="009C08A9">
            <w:pPr>
              <w:jc w:val="center"/>
              <w:rPr>
                <w:rFonts w:ascii="Arial" w:hAnsi="Arial" w:cs="Arial"/>
                <w:color w:val="000000" w:themeColor="text1"/>
                <w:sz w:val="20"/>
                <w:szCs w:val="20"/>
              </w:rPr>
            </w:pPr>
            <w:r w:rsidRPr="00393CFD">
              <w:rPr>
                <w:rFonts w:ascii="Arial" w:hAnsi="Arial" w:cs="Arial"/>
                <w:color w:val="000000" w:themeColor="text1"/>
                <w:sz w:val="20"/>
                <w:szCs w:val="20"/>
              </w:rPr>
              <w:t>(D)</w:t>
            </w:r>
          </w:p>
        </w:tc>
      </w:tr>
      <w:tr w:rsidR="004361C6" w:rsidRPr="009464CA" w:rsidTr="009C08A9">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Default="004361C6" w:rsidP="009C08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cs="Arial"/>
                <w:color w:val="000000" w:themeColor="text1"/>
                <w:sz w:val="20"/>
                <w:szCs w:val="20"/>
              </w:rPr>
            </w:pPr>
            <w:r>
              <w:rPr>
                <w:rFonts w:ascii="Arial" w:hAnsi="Arial" w:cs="Arial"/>
                <w:color w:val="000000" w:themeColor="text1"/>
                <w:sz w:val="20"/>
                <w:szCs w:val="20"/>
              </w:rPr>
              <w:t>Experience in following and mapping processes, identifying and recommending practical improvements where possible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552526" w:rsidRDefault="004361C6" w:rsidP="009C08A9">
            <w:pPr>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61C6" w:rsidRPr="00393CFD" w:rsidRDefault="004361C6" w:rsidP="009C08A9">
            <w:pPr>
              <w:jc w:val="center"/>
              <w:rPr>
                <w:rFonts w:ascii="Arial" w:hAnsi="Arial" w:cs="Arial"/>
                <w:color w:val="000000" w:themeColor="text1"/>
                <w:sz w:val="20"/>
                <w:szCs w:val="20"/>
              </w:rPr>
            </w:pPr>
            <w:r>
              <w:rPr>
                <w:rFonts w:ascii="Arial" w:hAnsi="Arial" w:cs="Arial"/>
                <w:color w:val="000000" w:themeColor="text1"/>
                <w:sz w:val="20"/>
                <w:szCs w:val="20"/>
              </w:rPr>
              <w:t>(D)</w:t>
            </w:r>
          </w:p>
        </w:tc>
      </w:tr>
      <w:tr w:rsidR="004361C6" w:rsidRPr="009464CA" w:rsidTr="009C08A9">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393CFD" w:rsidRDefault="004361C6" w:rsidP="009C08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Arial" w:hAnsi="Arial" w:cs="Arial"/>
                <w:color w:val="000000" w:themeColor="text1"/>
                <w:sz w:val="20"/>
                <w:szCs w:val="20"/>
              </w:rPr>
            </w:pPr>
            <w:r w:rsidRPr="00393CFD">
              <w:rPr>
                <w:rFonts w:ascii="Arial" w:hAnsi="Arial" w:cs="Arial"/>
                <w:color w:val="000000" w:themeColor="text1"/>
                <w:sz w:val="20"/>
                <w:szCs w:val="20"/>
              </w:rPr>
              <w:t>Experience of dealing with external agencies</w:t>
            </w:r>
            <w:r>
              <w:rPr>
                <w:rFonts w:ascii="Arial" w:hAnsi="Arial" w:cs="Arial"/>
                <w:color w:val="000000" w:themeColor="text1"/>
                <w:sz w:val="20"/>
                <w:szCs w:val="20"/>
              </w:rPr>
              <w:t>/consultants</w:t>
            </w:r>
            <w:r w:rsidRPr="00393CFD">
              <w:rPr>
                <w:rFonts w:ascii="Arial" w:hAnsi="Arial" w:cs="Aria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393CFD" w:rsidRDefault="004361C6" w:rsidP="009C08A9">
            <w:pPr>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61C6" w:rsidRPr="00393CFD" w:rsidRDefault="004361C6" w:rsidP="009C08A9">
            <w:pPr>
              <w:jc w:val="center"/>
              <w:rPr>
                <w:rFonts w:ascii="Arial" w:hAnsi="Arial" w:cs="Arial"/>
                <w:color w:val="000000" w:themeColor="text1"/>
                <w:sz w:val="20"/>
                <w:szCs w:val="20"/>
              </w:rPr>
            </w:pPr>
            <w:r w:rsidRPr="00393CFD">
              <w:rPr>
                <w:rFonts w:ascii="Arial" w:hAnsi="Arial" w:cs="Arial"/>
                <w:color w:val="000000" w:themeColor="text1"/>
                <w:sz w:val="20"/>
                <w:szCs w:val="20"/>
              </w:rPr>
              <w:t>(D)</w:t>
            </w:r>
          </w:p>
        </w:tc>
      </w:tr>
      <w:tr w:rsidR="004361C6" w:rsidRPr="009464CA" w:rsidTr="009C08A9">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393CFD" w:rsidRDefault="004361C6" w:rsidP="009C08A9">
            <w:pPr>
              <w:spacing w:line="240" w:lineRule="auto"/>
              <w:outlineLvl w:val="3"/>
              <w:rPr>
                <w:rFonts w:ascii="Arial" w:hAnsi="Arial" w:cs="Arial"/>
                <w:color w:val="000000" w:themeColor="text1"/>
                <w:sz w:val="20"/>
                <w:szCs w:val="20"/>
              </w:rPr>
            </w:pPr>
            <w:r w:rsidRPr="00393CFD">
              <w:rPr>
                <w:rFonts w:ascii="Arial" w:hAnsi="Arial" w:cs="Arial"/>
                <w:color w:val="000000" w:themeColor="text1"/>
                <w:sz w:val="20"/>
                <w:szCs w:val="20"/>
              </w:rPr>
              <w:t>Experience working within a charity or not-for-profit environment.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393CFD" w:rsidRDefault="004361C6" w:rsidP="009C08A9">
            <w:pPr>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61C6" w:rsidRPr="00393CFD" w:rsidRDefault="004361C6" w:rsidP="009C08A9">
            <w:pPr>
              <w:jc w:val="center"/>
              <w:rPr>
                <w:rFonts w:ascii="Arial" w:hAnsi="Arial" w:cs="Arial"/>
                <w:color w:val="000000" w:themeColor="text1"/>
                <w:sz w:val="20"/>
                <w:szCs w:val="20"/>
              </w:rPr>
            </w:pPr>
            <w:r w:rsidRPr="00393CFD">
              <w:rPr>
                <w:rFonts w:ascii="Arial" w:hAnsi="Arial" w:cs="Arial"/>
                <w:color w:val="000000" w:themeColor="text1"/>
                <w:sz w:val="20"/>
                <w:szCs w:val="20"/>
              </w:rPr>
              <w:t>(D)</w:t>
            </w:r>
          </w:p>
        </w:tc>
      </w:tr>
    </w:tbl>
    <w:p w:rsidR="004361C6" w:rsidRPr="009464CA" w:rsidRDefault="004361C6" w:rsidP="004361C6">
      <w:pPr>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276"/>
        <w:gridCol w:w="1383"/>
      </w:tblGrid>
      <w:tr w:rsidR="004361C6" w:rsidRPr="009464CA" w:rsidTr="009C08A9">
        <w:trPr>
          <w:trHeight w:val="263"/>
        </w:trPr>
        <w:tc>
          <w:tcPr>
            <w:tcW w:w="6062" w:type="dxa"/>
            <w:tcBorders>
              <w:top w:val="single" w:sz="4" w:space="0" w:color="auto"/>
              <w:left w:val="single" w:sz="4" w:space="0" w:color="auto"/>
              <w:bottom w:val="single" w:sz="4" w:space="0" w:color="auto"/>
              <w:right w:val="single" w:sz="4" w:space="0" w:color="auto"/>
            </w:tcBorders>
            <w:shd w:val="clear" w:color="auto" w:fill="E6E6E6"/>
          </w:tcPr>
          <w:p w:rsidR="004361C6" w:rsidRPr="009464CA" w:rsidRDefault="004361C6" w:rsidP="009C08A9">
            <w:pPr>
              <w:rPr>
                <w:rFonts w:ascii="Arial" w:hAnsi="Arial" w:cs="Arial"/>
                <w:b/>
                <w:color w:val="FF0000"/>
                <w:sz w:val="20"/>
                <w:szCs w:val="20"/>
              </w:rPr>
            </w:pPr>
            <w:r w:rsidRPr="00AE5D5F">
              <w:rPr>
                <w:rFonts w:ascii="Arial" w:hAnsi="Arial" w:cs="Arial"/>
                <w:b/>
                <w:color w:val="000000" w:themeColor="text1"/>
                <w:sz w:val="20"/>
                <w:szCs w:val="20"/>
              </w:rPr>
              <w:t>Knowledge/technical skills</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4361C6" w:rsidRPr="009464CA" w:rsidRDefault="004361C6" w:rsidP="009C08A9">
            <w:pPr>
              <w:jc w:val="center"/>
              <w:rPr>
                <w:rFonts w:ascii="Arial" w:hAnsi="Arial" w:cs="Arial"/>
                <w:color w:val="FF0000"/>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E6E6E6"/>
          </w:tcPr>
          <w:p w:rsidR="004361C6" w:rsidRPr="009464CA" w:rsidRDefault="004361C6" w:rsidP="009C08A9">
            <w:pPr>
              <w:jc w:val="center"/>
              <w:rPr>
                <w:rFonts w:ascii="Arial" w:hAnsi="Arial" w:cs="Arial"/>
                <w:color w:val="FF0000"/>
                <w:sz w:val="20"/>
                <w:szCs w:val="20"/>
              </w:rPr>
            </w:pPr>
          </w:p>
        </w:tc>
      </w:tr>
      <w:tr w:rsidR="004361C6" w:rsidRPr="009464CA" w:rsidTr="009C08A9">
        <w:trPr>
          <w:trHeight w:val="22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9039A4" w:rsidRDefault="004361C6" w:rsidP="009C08A9">
            <w:pPr>
              <w:spacing w:after="0"/>
              <w:contextualSpacing/>
              <w:jc w:val="both"/>
              <w:rPr>
                <w:rFonts w:ascii="Arial" w:hAnsi="Arial" w:cs="Arial"/>
                <w:color w:val="000000" w:themeColor="text1"/>
                <w:sz w:val="20"/>
                <w:szCs w:val="20"/>
              </w:rPr>
            </w:pPr>
            <w:r w:rsidRPr="009039A4">
              <w:rPr>
                <w:rFonts w:ascii="Arial" w:hAnsi="Arial" w:cs="Arial"/>
                <w:color w:val="000000" w:themeColor="text1"/>
                <w:sz w:val="20"/>
                <w:szCs w:val="20"/>
              </w:rPr>
              <w:t>Proven database skills (preferably with Raisers Edge)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9039A4" w:rsidRDefault="004361C6" w:rsidP="009C08A9">
            <w:pPr>
              <w:jc w:val="center"/>
              <w:rPr>
                <w:rFonts w:ascii="Arial" w:hAnsi="Arial" w:cs="Arial"/>
                <w:color w:val="000000" w:themeColor="text1"/>
                <w:sz w:val="20"/>
                <w:szCs w:val="20"/>
              </w:rPr>
            </w:pPr>
            <w:r w:rsidRPr="009039A4">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361C6" w:rsidRPr="009039A4" w:rsidRDefault="004361C6" w:rsidP="009C08A9">
            <w:pPr>
              <w:jc w:val="center"/>
              <w:rPr>
                <w:rFonts w:ascii="Arial" w:hAnsi="Arial" w:cs="Arial"/>
                <w:color w:val="000000" w:themeColor="text1"/>
                <w:sz w:val="20"/>
                <w:szCs w:val="20"/>
              </w:rPr>
            </w:pPr>
          </w:p>
        </w:tc>
      </w:tr>
      <w:tr w:rsidR="004361C6" w:rsidRPr="009464CA" w:rsidTr="009C08A9">
        <w:trPr>
          <w:trHeight w:val="22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9039A4" w:rsidRDefault="004361C6" w:rsidP="009C08A9">
            <w:pPr>
              <w:spacing w:after="0"/>
              <w:contextualSpacing/>
              <w:rPr>
                <w:rFonts w:ascii="Arial" w:hAnsi="Arial" w:cs="Arial"/>
                <w:color w:val="000000" w:themeColor="text1"/>
                <w:sz w:val="20"/>
                <w:szCs w:val="20"/>
              </w:rPr>
            </w:pPr>
            <w:r>
              <w:rPr>
                <w:rFonts w:ascii="Arial" w:hAnsi="Arial" w:cs="Arial"/>
                <w:color w:val="000000" w:themeColor="text1"/>
                <w:sz w:val="20"/>
                <w:szCs w:val="20"/>
              </w:rPr>
              <w:t>Strong analytical skills and the ability to deliver data and evidence-based reports that are clear, informative, convincing and actionable.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9039A4" w:rsidRDefault="004361C6" w:rsidP="009C08A9">
            <w:pPr>
              <w:jc w:val="center"/>
              <w:rPr>
                <w:rFonts w:ascii="Arial" w:hAnsi="Arial" w:cs="Arial"/>
                <w:color w:val="000000" w:themeColor="text1"/>
                <w:sz w:val="20"/>
                <w:szCs w:val="20"/>
              </w:rPr>
            </w:pPr>
            <w:r>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361C6" w:rsidRPr="009039A4" w:rsidRDefault="004361C6" w:rsidP="009C08A9">
            <w:pPr>
              <w:jc w:val="center"/>
              <w:rPr>
                <w:rFonts w:ascii="Arial" w:hAnsi="Arial" w:cs="Arial"/>
                <w:color w:val="000000" w:themeColor="text1"/>
                <w:sz w:val="20"/>
                <w:szCs w:val="20"/>
              </w:rPr>
            </w:pPr>
          </w:p>
        </w:tc>
      </w:tr>
      <w:tr w:rsidR="004361C6" w:rsidRPr="009464CA" w:rsidTr="009C08A9">
        <w:trPr>
          <w:trHeight w:val="22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7D530A" w:rsidRDefault="004361C6" w:rsidP="009C08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rPr>
                <w:rFonts w:ascii="Arial" w:hAnsi="Arial" w:cs="Arial"/>
                <w:color w:val="000000" w:themeColor="text1"/>
                <w:sz w:val="20"/>
                <w:szCs w:val="20"/>
              </w:rPr>
            </w:pPr>
            <w:r w:rsidRPr="007D530A">
              <w:rPr>
                <w:rFonts w:ascii="Arial" w:eastAsia="Arial" w:hAnsi="Arial" w:cs="Arial"/>
                <w:color w:val="000000" w:themeColor="text1"/>
                <w:sz w:val="20"/>
                <w:szCs w:val="20"/>
                <w:lang w:bidi="en-GB"/>
              </w:rPr>
              <w:t>Excellent project management and planning skills, including prioritisation of tasks and critical path definition.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7D530A" w:rsidRDefault="004361C6" w:rsidP="009C08A9">
            <w:pPr>
              <w:jc w:val="center"/>
              <w:rPr>
                <w:rFonts w:ascii="Arial" w:hAnsi="Arial" w:cs="Arial"/>
                <w:color w:val="000000" w:themeColor="text1"/>
                <w:sz w:val="20"/>
                <w:szCs w:val="20"/>
              </w:rPr>
            </w:pPr>
            <w:r w:rsidRPr="007D530A">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361C6" w:rsidRPr="007D530A" w:rsidRDefault="004361C6" w:rsidP="009C08A9">
            <w:pPr>
              <w:jc w:val="center"/>
              <w:rPr>
                <w:rFonts w:ascii="Arial" w:hAnsi="Arial" w:cs="Arial"/>
                <w:color w:val="000000" w:themeColor="text1"/>
                <w:sz w:val="20"/>
                <w:szCs w:val="20"/>
              </w:rPr>
            </w:pPr>
          </w:p>
        </w:tc>
      </w:tr>
      <w:tr w:rsidR="004361C6" w:rsidRPr="009464CA" w:rsidTr="009C08A9">
        <w:trPr>
          <w:trHeight w:val="22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7D530A" w:rsidRDefault="004361C6" w:rsidP="009C08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rPr>
                <w:rFonts w:ascii="Arial" w:eastAsia="Arial" w:hAnsi="Arial" w:cs="Arial"/>
                <w:color w:val="000000" w:themeColor="text1"/>
                <w:sz w:val="20"/>
                <w:szCs w:val="20"/>
                <w:lang w:bidi="en-GB"/>
              </w:rPr>
            </w:pPr>
            <w:r>
              <w:rPr>
                <w:rFonts w:ascii="Arial" w:hAnsi="Arial" w:cs="Arial"/>
                <w:color w:val="000000" w:themeColor="text1"/>
                <w:sz w:val="20"/>
                <w:szCs w:val="20"/>
              </w:rPr>
              <w:t>Strong communication (written and verbal) skills.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7D530A" w:rsidRDefault="004361C6" w:rsidP="009C08A9">
            <w:pPr>
              <w:jc w:val="center"/>
              <w:rPr>
                <w:rFonts w:ascii="Arial" w:hAnsi="Arial" w:cs="Arial"/>
                <w:color w:val="000000" w:themeColor="text1"/>
                <w:sz w:val="20"/>
                <w:szCs w:val="20"/>
              </w:rPr>
            </w:pPr>
            <w:r w:rsidRPr="007D530A">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361C6" w:rsidRPr="007D530A" w:rsidRDefault="004361C6" w:rsidP="009C08A9">
            <w:pPr>
              <w:jc w:val="center"/>
              <w:rPr>
                <w:rFonts w:ascii="Arial" w:hAnsi="Arial" w:cs="Arial"/>
                <w:color w:val="000000" w:themeColor="text1"/>
                <w:sz w:val="20"/>
                <w:szCs w:val="20"/>
              </w:rPr>
            </w:pPr>
          </w:p>
        </w:tc>
      </w:tr>
      <w:tr w:rsidR="004361C6" w:rsidRPr="009464CA" w:rsidTr="009C08A9">
        <w:trPr>
          <w:trHeight w:val="272"/>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D0066A" w:rsidRDefault="004361C6" w:rsidP="009C08A9">
            <w:pPr>
              <w:spacing w:after="0" w:line="240" w:lineRule="auto"/>
              <w:contextualSpacing/>
              <w:rPr>
                <w:rFonts w:ascii="Arial" w:hAnsi="Arial" w:cs="Arial"/>
                <w:color w:val="000000" w:themeColor="text1"/>
                <w:sz w:val="20"/>
                <w:szCs w:val="20"/>
              </w:rPr>
            </w:pPr>
            <w:r>
              <w:rPr>
                <w:rFonts w:ascii="Arial" w:hAnsi="Arial" w:cs="Arial"/>
                <w:color w:val="000000" w:themeColor="text1"/>
                <w:sz w:val="20"/>
                <w:szCs w:val="20"/>
              </w:rPr>
              <w:t>Good</w:t>
            </w:r>
            <w:r w:rsidRPr="00D0066A">
              <w:rPr>
                <w:rFonts w:ascii="Arial" w:hAnsi="Arial" w:cs="Arial"/>
                <w:color w:val="000000" w:themeColor="text1"/>
                <w:sz w:val="20"/>
                <w:szCs w:val="20"/>
              </w:rPr>
              <w:t xml:space="preserve"> knowledge of data protection, charity law and fundraising regulations and good practices and GDPR.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D0066A" w:rsidRDefault="004361C6" w:rsidP="009C08A9">
            <w:pPr>
              <w:rPr>
                <w:rFonts w:ascii="Arial" w:hAnsi="Arial" w:cs="Arial"/>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361C6" w:rsidRPr="00D0066A" w:rsidRDefault="004361C6" w:rsidP="009C08A9">
            <w:pPr>
              <w:jc w:val="center"/>
              <w:rPr>
                <w:rFonts w:ascii="Arial" w:hAnsi="Arial" w:cs="Arial"/>
                <w:color w:val="000000" w:themeColor="text1"/>
                <w:sz w:val="20"/>
                <w:szCs w:val="20"/>
              </w:rPr>
            </w:pPr>
            <w:r>
              <w:rPr>
                <w:rFonts w:ascii="Arial" w:hAnsi="Arial" w:cs="Arial"/>
                <w:color w:val="000000" w:themeColor="text1"/>
                <w:sz w:val="20"/>
                <w:szCs w:val="20"/>
              </w:rPr>
              <w:t>(D)</w:t>
            </w:r>
          </w:p>
        </w:tc>
      </w:tr>
      <w:tr w:rsidR="004361C6" w:rsidRPr="009464CA" w:rsidTr="009C08A9">
        <w:trPr>
          <w:trHeight w:val="272"/>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Default="004361C6" w:rsidP="009C08A9">
            <w:pPr>
              <w:spacing w:after="0" w:line="240" w:lineRule="auto"/>
              <w:contextualSpacing/>
              <w:rPr>
                <w:rFonts w:ascii="Arial" w:hAnsi="Arial" w:cs="Arial"/>
                <w:color w:val="000000" w:themeColor="text1"/>
                <w:sz w:val="20"/>
                <w:szCs w:val="20"/>
              </w:rPr>
            </w:pPr>
            <w:r>
              <w:rPr>
                <w:rFonts w:ascii="Arial" w:hAnsi="Arial" w:cs="Arial"/>
                <w:color w:val="000000" w:themeColor="text1"/>
                <w:sz w:val="20"/>
                <w:szCs w:val="20"/>
              </w:rPr>
              <w:t>Strong knowledge of fundraising and supporter care programmes, and strategies, including target audiences and KPIs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D0066A" w:rsidRDefault="004361C6" w:rsidP="009C08A9">
            <w:pPr>
              <w:rPr>
                <w:rFonts w:ascii="Arial" w:hAnsi="Arial" w:cs="Arial"/>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361C6" w:rsidRDefault="004361C6" w:rsidP="009C08A9">
            <w:pPr>
              <w:jc w:val="center"/>
              <w:rPr>
                <w:rFonts w:ascii="Arial" w:hAnsi="Arial" w:cs="Arial"/>
                <w:color w:val="000000" w:themeColor="text1"/>
                <w:sz w:val="20"/>
                <w:szCs w:val="20"/>
              </w:rPr>
            </w:pPr>
            <w:r>
              <w:rPr>
                <w:rFonts w:ascii="Arial" w:hAnsi="Arial" w:cs="Arial"/>
                <w:color w:val="000000" w:themeColor="text1"/>
                <w:sz w:val="20"/>
                <w:szCs w:val="20"/>
              </w:rPr>
              <w:t>(D)</w:t>
            </w:r>
          </w:p>
        </w:tc>
      </w:tr>
      <w:tr w:rsidR="004361C6" w:rsidRPr="00A92F1C" w:rsidTr="009C08A9">
        <w:trPr>
          <w:trHeight w:val="204"/>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A92F1C" w:rsidRDefault="004361C6" w:rsidP="009C08A9">
            <w:pPr>
              <w:spacing w:after="0"/>
              <w:contextualSpacing/>
              <w:rPr>
                <w:rFonts w:ascii="Arial" w:hAnsi="Arial" w:cs="Arial"/>
                <w:color w:val="000000" w:themeColor="text1"/>
                <w:sz w:val="20"/>
                <w:szCs w:val="20"/>
              </w:rPr>
            </w:pPr>
            <w:r w:rsidRPr="00A92F1C">
              <w:rPr>
                <w:rFonts w:ascii="Arial" w:hAnsi="Arial" w:cs="Arial"/>
                <w:color w:val="000000" w:themeColor="text1"/>
                <w:sz w:val="20"/>
                <w:szCs w:val="20"/>
              </w:rPr>
              <w:t>Knowledg</w:t>
            </w:r>
            <w:r>
              <w:rPr>
                <w:rFonts w:ascii="Arial" w:hAnsi="Arial" w:cs="Arial"/>
                <w:color w:val="000000" w:themeColor="text1"/>
                <w:sz w:val="20"/>
                <w:szCs w:val="20"/>
              </w:rPr>
              <w:t xml:space="preserve">e </w:t>
            </w:r>
            <w:r w:rsidRPr="00A92F1C">
              <w:rPr>
                <w:rFonts w:ascii="Arial" w:hAnsi="Arial" w:cs="Arial"/>
                <w:color w:val="000000" w:themeColor="text1"/>
                <w:sz w:val="20"/>
                <w:szCs w:val="20"/>
              </w:rPr>
              <w:t>of the UK and global fundraising market.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A92F1C" w:rsidRDefault="004361C6" w:rsidP="009C08A9">
            <w:pPr>
              <w:jc w:val="center"/>
              <w:rPr>
                <w:rFonts w:ascii="Arial" w:hAnsi="Arial" w:cs="Arial"/>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361C6" w:rsidRPr="00A92F1C" w:rsidRDefault="004361C6" w:rsidP="009C08A9">
            <w:pPr>
              <w:jc w:val="center"/>
              <w:rPr>
                <w:rFonts w:ascii="Arial" w:hAnsi="Arial" w:cs="Arial"/>
                <w:color w:val="000000" w:themeColor="text1"/>
                <w:sz w:val="20"/>
                <w:szCs w:val="20"/>
              </w:rPr>
            </w:pPr>
            <w:r w:rsidRPr="00A92F1C">
              <w:rPr>
                <w:rFonts w:ascii="Arial" w:hAnsi="Arial" w:cs="Arial"/>
                <w:color w:val="000000" w:themeColor="text1"/>
                <w:sz w:val="20"/>
                <w:szCs w:val="20"/>
              </w:rPr>
              <w:t>(D)</w:t>
            </w:r>
          </w:p>
        </w:tc>
      </w:tr>
    </w:tbl>
    <w:p w:rsidR="004361C6" w:rsidRPr="009464CA" w:rsidRDefault="004361C6" w:rsidP="004361C6">
      <w:pPr>
        <w:rPr>
          <w:rFonts w:ascii="Arial" w:hAnsi="Arial" w:cs="Arial"/>
          <w:b/>
          <w:b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276"/>
        <w:gridCol w:w="1383"/>
      </w:tblGrid>
      <w:tr w:rsidR="004361C6" w:rsidRPr="009464CA" w:rsidTr="009C08A9">
        <w:trPr>
          <w:trHeight w:val="263"/>
        </w:trPr>
        <w:tc>
          <w:tcPr>
            <w:tcW w:w="6062" w:type="dxa"/>
            <w:tcBorders>
              <w:top w:val="single" w:sz="4" w:space="0" w:color="auto"/>
              <w:left w:val="single" w:sz="4" w:space="0" w:color="auto"/>
              <w:bottom w:val="single" w:sz="4" w:space="0" w:color="auto"/>
              <w:right w:val="single" w:sz="4" w:space="0" w:color="auto"/>
            </w:tcBorders>
            <w:shd w:val="clear" w:color="auto" w:fill="E6E6E6"/>
          </w:tcPr>
          <w:p w:rsidR="004361C6" w:rsidRPr="00F66938" w:rsidRDefault="004361C6" w:rsidP="009C08A9">
            <w:pPr>
              <w:rPr>
                <w:rFonts w:ascii="Arial" w:hAnsi="Arial" w:cs="Arial"/>
                <w:b/>
                <w:color w:val="000000" w:themeColor="text1"/>
                <w:sz w:val="20"/>
                <w:szCs w:val="20"/>
              </w:rPr>
            </w:pPr>
            <w:r w:rsidRPr="00F66938">
              <w:rPr>
                <w:rFonts w:ascii="Arial" w:hAnsi="Arial" w:cs="Arial"/>
                <w:b/>
                <w:color w:val="000000" w:themeColor="text1"/>
                <w:sz w:val="20"/>
                <w:szCs w:val="20"/>
              </w:rPr>
              <w:t>Competencies</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4361C6" w:rsidRPr="00F66938" w:rsidRDefault="004361C6" w:rsidP="009C08A9">
            <w:pPr>
              <w:jc w:val="center"/>
              <w:rPr>
                <w:rFonts w:ascii="Arial" w:hAnsi="Arial" w:cs="Arial"/>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E6E6E6"/>
          </w:tcPr>
          <w:p w:rsidR="004361C6" w:rsidRPr="00F66938" w:rsidRDefault="004361C6" w:rsidP="009C08A9">
            <w:pPr>
              <w:jc w:val="center"/>
              <w:rPr>
                <w:rFonts w:ascii="Arial" w:hAnsi="Arial" w:cs="Arial"/>
                <w:color w:val="000000" w:themeColor="text1"/>
                <w:sz w:val="20"/>
                <w:szCs w:val="20"/>
              </w:rPr>
            </w:pPr>
          </w:p>
        </w:tc>
      </w:tr>
      <w:tr w:rsidR="004361C6" w:rsidRPr="009464CA" w:rsidTr="009C08A9">
        <w:trPr>
          <w:trHeight w:val="22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F66938" w:rsidRDefault="004361C6" w:rsidP="009C08A9">
            <w:pPr>
              <w:spacing w:after="0"/>
              <w:contextualSpacing/>
              <w:rPr>
                <w:rFonts w:ascii="Arial" w:hAnsi="Arial" w:cs="Arial"/>
                <w:color w:val="000000" w:themeColor="text1"/>
                <w:sz w:val="20"/>
                <w:szCs w:val="20"/>
              </w:rPr>
            </w:pPr>
            <w:r w:rsidRPr="00F66938">
              <w:rPr>
                <w:rFonts w:ascii="Arial" w:hAnsi="Arial" w:cs="Arial"/>
                <w:color w:val="000000" w:themeColor="text1"/>
                <w:sz w:val="20"/>
                <w:szCs w:val="20"/>
              </w:rPr>
              <w:t>Self-motivation, ability to work flexibly, responsibly and with minimum supervision.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F66938" w:rsidRDefault="004361C6" w:rsidP="009C08A9">
            <w:pPr>
              <w:suppressAutoHyphens/>
              <w:jc w:val="center"/>
              <w:rPr>
                <w:rFonts w:ascii="Arial" w:hAnsi="Arial" w:cs="Arial"/>
                <w:color w:val="000000" w:themeColor="text1"/>
                <w:sz w:val="20"/>
                <w:szCs w:val="20"/>
              </w:rPr>
            </w:pPr>
            <w:r w:rsidRPr="00F66938">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361C6" w:rsidRPr="00F66938" w:rsidRDefault="004361C6" w:rsidP="009C08A9">
            <w:pPr>
              <w:jc w:val="center"/>
              <w:rPr>
                <w:rFonts w:ascii="Arial" w:hAnsi="Arial" w:cs="Arial"/>
                <w:color w:val="000000" w:themeColor="text1"/>
                <w:sz w:val="20"/>
                <w:szCs w:val="20"/>
              </w:rPr>
            </w:pPr>
          </w:p>
        </w:tc>
      </w:tr>
      <w:tr w:rsidR="004361C6" w:rsidRPr="009464CA" w:rsidTr="009C08A9">
        <w:trPr>
          <w:trHeight w:val="272"/>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862EC8" w:rsidRDefault="004361C6" w:rsidP="009C08A9">
            <w:pPr>
              <w:spacing w:after="0"/>
              <w:contextualSpacing/>
              <w:rPr>
                <w:rFonts w:ascii="Arial" w:hAnsi="Arial" w:cs="Arial"/>
                <w:color w:val="000000" w:themeColor="text1"/>
                <w:sz w:val="20"/>
                <w:szCs w:val="20"/>
              </w:rPr>
            </w:pPr>
            <w:r w:rsidRPr="00862EC8">
              <w:rPr>
                <w:rFonts w:ascii="Arial" w:hAnsi="Arial" w:cs="Arial"/>
                <w:color w:val="000000" w:themeColor="text1"/>
                <w:sz w:val="20"/>
                <w:szCs w:val="20"/>
              </w:rPr>
              <w:t>Ability to work collaboratively with colleagues and build good working relationships at all levels.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862EC8" w:rsidRDefault="004361C6" w:rsidP="009C08A9">
            <w:pPr>
              <w:jc w:val="center"/>
              <w:rPr>
                <w:rFonts w:ascii="Arial" w:hAnsi="Arial" w:cs="Arial"/>
                <w:color w:val="000000" w:themeColor="text1"/>
                <w:sz w:val="20"/>
                <w:szCs w:val="20"/>
              </w:rPr>
            </w:pPr>
            <w:r w:rsidRPr="00862EC8">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361C6" w:rsidRPr="00862EC8" w:rsidRDefault="004361C6" w:rsidP="009C08A9">
            <w:pPr>
              <w:jc w:val="center"/>
              <w:rPr>
                <w:rFonts w:ascii="Arial" w:hAnsi="Arial" w:cs="Arial"/>
                <w:color w:val="000000" w:themeColor="text1"/>
                <w:sz w:val="20"/>
                <w:szCs w:val="20"/>
              </w:rPr>
            </w:pPr>
          </w:p>
        </w:tc>
      </w:tr>
      <w:tr w:rsidR="004361C6" w:rsidRPr="00AB66D1" w:rsidTr="009C08A9">
        <w:trPr>
          <w:trHeight w:val="452"/>
        </w:trPr>
        <w:tc>
          <w:tcPr>
            <w:tcW w:w="6062" w:type="dxa"/>
            <w:tcBorders>
              <w:top w:val="single" w:sz="4" w:space="0" w:color="auto"/>
              <w:left w:val="single" w:sz="4" w:space="0" w:color="auto"/>
              <w:bottom w:val="single" w:sz="4" w:space="0" w:color="auto"/>
              <w:right w:val="single" w:sz="4" w:space="0" w:color="auto"/>
            </w:tcBorders>
            <w:shd w:val="clear" w:color="auto" w:fill="auto"/>
          </w:tcPr>
          <w:p w:rsidR="004361C6" w:rsidRPr="00287FCD" w:rsidRDefault="004361C6" w:rsidP="009C08A9">
            <w:pPr>
              <w:spacing w:after="0"/>
              <w:contextualSpacing/>
              <w:rPr>
                <w:rFonts w:ascii="Arial" w:hAnsi="Arial" w:cs="Arial"/>
                <w:color w:val="000000" w:themeColor="text1"/>
                <w:sz w:val="20"/>
                <w:szCs w:val="20"/>
              </w:rPr>
            </w:pPr>
            <w:r>
              <w:rPr>
                <w:rFonts w:ascii="Arial" w:hAnsi="Arial" w:cs="Arial"/>
                <w:color w:val="000000" w:themeColor="text1"/>
                <w:sz w:val="20"/>
                <w:szCs w:val="20"/>
              </w:rPr>
              <w:t xml:space="preserve">Ability to act with integrity and </w:t>
            </w:r>
            <w:r w:rsidRPr="00287FCD">
              <w:rPr>
                <w:rFonts w:ascii="Arial" w:hAnsi="Arial" w:cs="Arial"/>
                <w:color w:val="000000" w:themeColor="text1"/>
                <w:sz w:val="20"/>
                <w:szCs w:val="20"/>
              </w:rPr>
              <w:t>in</w:t>
            </w:r>
            <w:r>
              <w:rPr>
                <w:rFonts w:ascii="Arial" w:hAnsi="Arial" w:cs="Arial"/>
                <w:color w:val="000000" w:themeColor="text1"/>
                <w:sz w:val="20"/>
                <w:szCs w:val="20"/>
              </w:rPr>
              <w:t xml:space="preserve"> accordance with SPANA’s values, </w:t>
            </w:r>
            <w:r w:rsidRPr="00287FCD">
              <w:rPr>
                <w:rFonts w:ascii="Arial" w:hAnsi="Arial" w:cs="Arial"/>
                <w:color w:val="000000" w:themeColor="text1"/>
                <w:sz w:val="20"/>
                <w:szCs w:val="20"/>
              </w:rPr>
              <w:t>obligations</w:t>
            </w:r>
            <w:r>
              <w:rPr>
                <w:rFonts w:ascii="Arial" w:hAnsi="Arial" w:cs="Arial"/>
                <w:color w:val="000000" w:themeColor="text1"/>
                <w:sz w:val="20"/>
                <w:szCs w:val="20"/>
              </w:rPr>
              <w:t xml:space="preserve"> and employment policies.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61C6" w:rsidRPr="00287FCD" w:rsidRDefault="004361C6" w:rsidP="009C08A9">
            <w:pPr>
              <w:jc w:val="center"/>
              <w:rPr>
                <w:rFonts w:ascii="Arial" w:hAnsi="Arial" w:cs="Arial"/>
                <w:color w:val="000000" w:themeColor="text1"/>
                <w:sz w:val="20"/>
                <w:szCs w:val="20"/>
              </w:rPr>
            </w:pPr>
            <w:r w:rsidRPr="00287FCD">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361C6" w:rsidRPr="00287FCD" w:rsidRDefault="004361C6" w:rsidP="009C08A9">
            <w:pPr>
              <w:suppressAutoHyphens/>
              <w:jc w:val="center"/>
              <w:rPr>
                <w:rFonts w:ascii="Arial" w:hAnsi="Arial" w:cs="Arial"/>
                <w:color w:val="000000" w:themeColor="text1"/>
                <w:sz w:val="20"/>
                <w:szCs w:val="20"/>
              </w:rPr>
            </w:pPr>
          </w:p>
        </w:tc>
      </w:tr>
    </w:tbl>
    <w:p w:rsidR="004361C6" w:rsidRPr="009E1655" w:rsidRDefault="004361C6" w:rsidP="004361C6">
      <w:pPr>
        <w:rPr>
          <w:rFonts w:ascii="Arial" w:hAnsi="Arial" w:cs="Arial"/>
          <w:sz w:val="20"/>
          <w:szCs w:val="20"/>
        </w:rPr>
      </w:pPr>
      <w:r w:rsidRPr="00740BE3">
        <w:rPr>
          <w:rFonts w:ascii="Arial" w:hAnsi="Arial" w:cs="Arial"/>
          <w:b/>
          <w:bCs/>
          <w:sz w:val="20"/>
          <w:szCs w:val="20"/>
        </w:rPr>
        <w:br/>
      </w:r>
      <w:r w:rsidRPr="009E1655">
        <w:rPr>
          <w:rFonts w:ascii="Arial" w:hAnsi="Arial" w:cs="Arial"/>
          <w:b/>
          <w:bCs/>
          <w:sz w:val="20"/>
          <w:szCs w:val="20"/>
        </w:rPr>
        <w:t>It should be noted that the job specification and remit may develop over time. The applicant should be happy to adapt and take on new and different tasks.</w:t>
      </w:r>
    </w:p>
    <w:p w:rsidR="004361C6" w:rsidRDefault="004361C6" w:rsidP="00436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contextualSpacing/>
        <w:rPr>
          <w:rFonts w:ascii="Arial" w:eastAsia="Arial" w:hAnsi="Arial" w:cs="Arial"/>
          <w:b/>
          <w:lang w:bidi="en-GB"/>
        </w:rPr>
      </w:pPr>
    </w:p>
    <w:p w:rsidR="004361C6" w:rsidRPr="0086139C" w:rsidRDefault="004361C6" w:rsidP="00436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rial" w:eastAsia="Arial" w:hAnsi="Arial" w:cs="Arial"/>
          <w:lang w:bidi="en-GB"/>
        </w:rPr>
      </w:pPr>
    </w:p>
    <w:p w:rsidR="003F737C" w:rsidRDefault="003F737C"/>
    <w:sectPr w:rsidR="003F737C" w:rsidSect="002A7836">
      <w:headerReference w:type="even" r:id="rId8"/>
      <w:headerReference w:type="default" r:id="rId9"/>
      <w:footerReference w:type="default" r:id="rId10"/>
      <w:pgSz w:w="11906" w:h="16838"/>
      <w:pgMar w:top="1276" w:right="1440" w:bottom="1276"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54AB">
      <w:pPr>
        <w:spacing w:after="0" w:line="240" w:lineRule="auto"/>
      </w:pPr>
      <w:r>
        <w:separator/>
      </w:r>
    </w:p>
  </w:endnote>
  <w:endnote w:type="continuationSeparator" w:id="0">
    <w:p w:rsidR="00000000" w:rsidRDefault="00C1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624004"/>
      <w:docPartObj>
        <w:docPartGallery w:val="Page Numbers (Bottom of Page)"/>
        <w:docPartUnique/>
      </w:docPartObj>
    </w:sdtPr>
    <w:sdtEndPr>
      <w:rPr>
        <w:noProof/>
      </w:rPr>
    </w:sdtEndPr>
    <w:sdtContent>
      <w:p w:rsidR="006C6E4B" w:rsidRDefault="004361C6">
        <w:pPr>
          <w:pStyle w:val="Footer"/>
          <w:jc w:val="right"/>
        </w:pPr>
        <w:r>
          <w:fldChar w:fldCharType="begin"/>
        </w:r>
        <w:r>
          <w:instrText xml:space="preserve"> PAGE   \* MERGEFORMAT </w:instrText>
        </w:r>
        <w:r>
          <w:fldChar w:fldCharType="separate"/>
        </w:r>
        <w:r w:rsidR="00C154AB">
          <w:rPr>
            <w:noProof/>
          </w:rPr>
          <w:t>1</w:t>
        </w:r>
        <w:r>
          <w:rPr>
            <w:noProof/>
          </w:rPr>
          <w:fldChar w:fldCharType="end"/>
        </w:r>
      </w:p>
    </w:sdtContent>
  </w:sdt>
  <w:p w:rsidR="006C6E4B" w:rsidRDefault="00C15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54AB">
      <w:pPr>
        <w:spacing w:after="0" w:line="240" w:lineRule="auto"/>
      </w:pPr>
      <w:r>
        <w:separator/>
      </w:r>
    </w:p>
  </w:footnote>
  <w:footnote w:type="continuationSeparator" w:id="0">
    <w:p w:rsidR="00000000" w:rsidRDefault="00C1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F3" w:rsidRDefault="004361C6">
    <w:pPr>
      <w:pStyle w:val="Header"/>
    </w:pP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61C6" w:rsidRDefault="004361C6" w:rsidP="004361C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7jigIAAAQFAAAOAAAAZHJzL2Uyb0RvYy54bWysVE2PmzAQvVfqf7B8z2II7AYUssp+pJdt&#10;u9Km2rODTXALtms7gajqf+/YsF/tpaqag2PGw/ObeW9YXg5di47cWKFkieMzghGXlWJC7kv8ZbuZ&#10;LTCyjkpGWyV5iU/c4svV+3fLXhc8UY1qGTcIQKQtel3ixjldRJGtGt5Re6Y0l3BYK9NRB49mHzFD&#10;e0Dv2igh5DzqlWHaqIpbC9Gb8RCvAn5d88p9rmvLHWpLDNxcWE1Yd36NVkta7A3VjagmGvQfWHRU&#10;SLj0GeqGOooORvwB1YnKKKtqd1apLlJ1LSoeaoBqYvJbNQ8N1TzUAs2x+rlN9v/BVp+O9wYJVuI5&#10;RpJ2INGWDw5dqQHNfXd6bQtIetCQ5gYIg8qhUqvvVPXNIqmuGyr3fG2M6htOGbCLAWsKhxq2Jw3A&#10;IerRb5kAIWIPH73CHy+z/qZd/1ExeIUenAq3DbXpkFH+tUVO/C+EoYEIGIGyp2c1Pf0KghnJSJxl&#10;GFVwNidzkiRB74gWHs2rpY11H7jqkN+U2IBdAiw93lnn2b2k+HRAhvi0G+X9kcdJSq6SfLY5X1zM&#10;0k2azfILspiROL/Kz0mapzebnx40TotGMMblnZD8yWpx+ndSTqYfTRLMhvoS51mSBb5WtYJtRNt6&#10;btbsd9etQUfqPT/2aqzlTZpRB8kgTgsv2u20d1S04z56yzg0Axrw9B8aEdTzgo3SuWE3BC8Fab2y&#10;O8VOIGcPA1Zi+/1ADQdrHLprBdzAD7VR3SNM8Np4ZUMtXort8EiNnlRxcOt9+zRgQRrPes8mv1L2&#10;FYC6FuYWSkZZMMdY8JQ8yTiihhbpNRhrI4LGLzwnO8KohSqnz4Kf5dfPIevl47X6BQ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A0nH7jigIAAAQ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rsidR="004361C6" w:rsidRDefault="004361C6" w:rsidP="004361C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F3" w:rsidRDefault="004361C6">
    <w:pPr>
      <w:pStyle w:val="Header"/>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61C6" w:rsidRDefault="004361C6" w:rsidP="004361C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L2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B0D0km4V&#10;PYKOPUxWhe33PTEMPLEXNwpIgREao8QTjO7SeElDEV6DzfBEjJ7kcHDdQ/c8WUETT3dHJ6MS+hWA&#10;RAcDC7WiPLhirHRKnvQbUUNv9BIcte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zuC9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4361C6" w:rsidRDefault="004361C6" w:rsidP="004361C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581"/>
    <w:multiLevelType w:val="hybridMultilevel"/>
    <w:tmpl w:val="3D4A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4B4BB4"/>
    <w:multiLevelType w:val="hybridMultilevel"/>
    <w:tmpl w:val="E4F2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C6"/>
    <w:rsid w:val="003F737C"/>
    <w:rsid w:val="004361C6"/>
    <w:rsid w:val="00C1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BDD7388-B593-43B8-B691-6E20193B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C6"/>
    <w:pPr>
      <w:spacing w:after="200" w:line="276"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C6"/>
    <w:pPr>
      <w:ind w:left="720"/>
    </w:pPr>
  </w:style>
  <w:style w:type="paragraph" w:styleId="NoSpacing">
    <w:name w:val="No Spacing"/>
    <w:basedOn w:val="Normal"/>
    <w:qFormat/>
    <w:rsid w:val="004361C6"/>
    <w:pPr>
      <w:spacing w:after="0" w:line="240" w:lineRule="auto"/>
    </w:pPr>
    <w:rPr>
      <w:rFonts w:cs="Calibri"/>
    </w:rPr>
  </w:style>
  <w:style w:type="paragraph" w:styleId="Header">
    <w:name w:val="header"/>
    <w:basedOn w:val="Normal"/>
    <w:link w:val="HeaderChar"/>
    <w:uiPriority w:val="99"/>
    <w:unhideWhenUsed/>
    <w:rsid w:val="004361C6"/>
    <w:pPr>
      <w:tabs>
        <w:tab w:val="center" w:pos="4320"/>
        <w:tab w:val="right" w:pos="8640"/>
      </w:tabs>
      <w:spacing w:after="0" w:line="240" w:lineRule="auto"/>
    </w:pPr>
    <w:rPr>
      <w:rFonts w:asciiTheme="minorHAnsi" w:eastAsiaTheme="minorEastAsia" w:hAnsiTheme="minorHAnsi" w:cstheme="minorBidi"/>
      <w:sz w:val="24"/>
      <w:szCs w:val="24"/>
      <w:lang w:eastAsia="ja-JP"/>
    </w:rPr>
  </w:style>
  <w:style w:type="character" w:customStyle="1" w:styleId="HeaderChar">
    <w:name w:val="Header Char"/>
    <w:basedOn w:val="DefaultParagraphFont"/>
    <w:link w:val="Header"/>
    <w:uiPriority w:val="99"/>
    <w:rsid w:val="004361C6"/>
    <w:rPr>
      <w:rFonts w:eastAsiaTheme="minorEastAsia"/>
      <w:sz w:val="24"/>
      <w:szCs w:val="24"/>
      <w:lang w:eastAsia="ja-JP"/>
    </w:rPr>
  </w:style>
  <w:style w:type="paragraph" w:styleId="Footer">
    <w:name w:val="footer"/>
    <w:basedOn w:val="Normal"/>
    <w:link w:val="FooterChar"/>
    <w:uiPriority w:val="99"/>
    <w:rsid w:val="00436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1C6"/>
    <w:rPr>
      <w:rFonts w:ascii="Calibri" w:eastAsia="Calibri" w:hAnsi="Calibri" w:cs="Times New Roman"/>
      <w:lang w:eastAsia="en-GB"/>
    </w:rPr>
  </w:style>
  <w:style w:type="paragraph" w:styleId="NormalWeb">
    <w:name w:val="Normal (Web)"/>
    <w:basedOn w:val="Normal"/>
    <w:uiPriority w:val="99"/>
    <w:semiHidden/>
    <w:unhideWhenUsed/>
    <w:rsid w:val="004361C6"/>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Bassom</dc:creator>
  <cp:keywords/>
  <dc:description/>
  <cp:lastModifiedBy>Francesca Smith</cp:lastModifiedBy>
  <cp:revision>2</cp:revision>
  <dcterms:created xsi:type="dcterms:W3CDTF">2020-01-08T14:41:00Z</dcterms:created>
  <dcterms:modified xsi:type="dcterms:W3CDTF">2020-01-08T14:41:00Z</dcterms:modified>
</cp:coreProperties>
</file>